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E64EF" w14:textId="77777777" w:rsidR="00FF277C" w:rsidRDefault="00045E92" w:rsidP="00A3458A">
      <w:r>
        <w:rPr>
          <w:rFonts w:hint="eastAsia"/>
        </w:rPr>
        <w:t>附件</w:t>
      </w:r>
      <w:r>
        <w:rPr>
          <w:rFonts w:hint="eastAsia"/>
        </w:rPr>
        <w:t>1</w:t>
      </w:r>
    </w:p>
    <w:p w14:paraId="61A68007" w14:textId="77777777" w:rsidR="00FF277C" w:rsidRDefault="00045E92" w:rsidP="00A3458A">
      <w:bookmarkStart w:id="0" w:name="_Hlk27087501"/>
      <w:r>
        <w:rPr>
          <w:rFonts w:hint="eastAsia"/>
        </w:rPr>
        <w:t>国家重</w:t>
      </w:r>
      <w:r>
        <w:rPr>
          <w:rFonts w:ascii="微软雅黑" w:eastAsia="微软雅黑" w:hAnsi="微软雅黑" w:cs="微软雅黑" w:hint="eastAsia"/>
        </w:rPr>
        <w:t>点</w:t>
      </w:r>
      <w:r>
        <w:rPr>
          <w:rFonts w:hint="eastAsia"/>
        </w:rPr>
        <w:t>研发计划课题中期执行情况信息表</w:t>
      </w:r>
    </w:p>
    <w:bookmarkEnd w:id="0"/>
    <w:p w14:paraId="01B4C9FF" w14:textId="77777777" w:rsidR="00FF277C" w:rsidRDefault="00045E92" w:rsidP="00A3458A">
      <w:r>
        <w:t>一、课题基本情况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2"/>
        <w:gridCol w:w="2625"/>
        <w:gridCol w:w="1155"/>
        <w:gridCol w:w="3598"/>
      </w:tblGrid>
      <w:tr w:rsidR="00FF277C" w14:paraId="3CC04E83" w14:textId="77777777">
        <w:trPr>
          <w:trHeight w:hRule="exact" w:val="312"/>
          <w:jc w:val="center"/>
        </w:trPr>
        <w:tc>
          <w:tcPr>
            <w:tcW w:w="16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F62227" w14:textId="77777777" w:rsidR="00FF277C" w:rsidRDefault="00045E92" w:rsidP="00A3458A">
            <w:r>
              <w:rPr>
                <w:rFonts w:hint="eastAsia"/>
              </w:rPr>
              <w:t>课题名称</w:t>
            </w:r>
          </w:p>
        </w:tc>
        <w:tc>
          <w:tcPr>
            <w:tcW w:w="7378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E21B749" w14:textId="707E414A" w:rsidR="00FF277C" w:rsidRDefault="00841620" w:rsidP="00A3458A">
            <w:bookmarkStart w:id="1" w:name="OLE_LINK7"/>
            <w:bookmarkStart w:id="2" w:name="OLE_LINK8"/>
            <w:r w:rsidRPr="00841620">
              <w:rPr>
                <w:rFonts w:hint="eastAsia"/>
              </w:rPr>
              <w:t>面向下一代</w:t>
            </w:r>
            <w:r w:rsidRPr="00841620">
              <w:rPr>
                <w:rFonts w:ascii="微软雅黑" w:eastAsia="微软雅黑" w:hAnsi="微软雅黑" w:cs="微软雅黑" w:hint="eastAsia"/>
              </w:rPr>
              <w:t>液氙</w:t>
            </w:r>
            <w:r w:rsidRPr="00841620">
              <w:rPr>
                <w:rFonts w:hint="eastAsia"/>
              </w:rPr>
              <w:t>实验的</w:t>
            </w:r>
            <w:r w:rsidRPr="00841620">
              <w:rPr>
                <w:rFonts w:ascii="微软雅黑" w:eastAsia="微软雅黑" w:hAnsi="微软雅黑" w:cs="微软雅黑" w:hint="eastAsia"/>
              </w:rPr>
              <w:t>极低</w:t>
            </w:r>
            <w:r w:rsidRPr="00841620">
              <w:rPr>
                <w:rFonts w:hint="eastAsia"/>
              </w:rPr>
              <w:t>本</w:t>
            </w:r>
            <w:r w:rsidRPr="00841620">
              <w:rPr>
                <w:rFonts w:ascii="微软雅黑" w:eastAsia="微软雅黑" w:hAnsi="微软雅黑" w:cs="微软雅黑" w:hint="eastAsia"/>
              </w:rPr>
              <w:t>底控制</w:t>
            </w:r>
            <w:r w:rsidRPr="00841620">
              <w:rPr>
                <w:rFonts w:ascii="___WRD_EMBED_SUB_44" w:eastAsia="___WRD_EMBED_SUB_44" w:hAnsi="___WRD_EMBED_SUB_44" w:cs="___WRD_EMBED_SUB_44" w:hint="eastAsia"/>
              </w:rPr>
              <w:t>技术研发</w:t>
            </w:r>
            <w:bookmarkEnd w:id="1"/>
            <w:bookmarkEnd w:id="2"/>
          </w:p>
        </w:tc>
      </w:tr>
      <w:tr w:rsidR="00FF277C" w14:paraId="5050056E" w14:textId="77777777">
        <w:trPr>
          <w:trHeight w:hRule="exact" w:val="312"/>
          <w:jc w:val="center"/>
        </w:trPr>
        <w:tc>
          <w:tcPr>
            <w:tcW w:w="16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B988252" w14:textId="77777777" w:rsidR="00FF277C" w:rsidRDefault="00045E92" w:rsidP="00A3458A">
            <w:r>
              <w:rPr>
                <w:rFonts w:hint="eastAsia"/>
              </w:rPr>
              <w:t>课题编号</w:t>
            </w:r>
          </w:p>
        </w:tc>
        <w:tc>
          <w:tcPr>
            <w:tcW w:w="7378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C75B375" w14:textId="71E04A81" w:rsidR="00FF277C" w:rsidRPr="006A2073" w:rsidRDefault="00841620" w:rsidP="00A3458A">
            <w:r w:rsidRPr="006A2073">
              <w:t>2023YFA1606204</w:t>
            </w:r>
          </w:p>
        </w:tc>
      </w:tr>
      <w:tr w:rsidR="00FF277C" w14:paraId="1D2EA471" w14:textId="77777777">
        <w:trPr>
          <w:trHeight w:hRule="exact" w:val="312"/>
          <w:jc w:val="center"/>
        </w:trPr>
        <w:tc>
          <w:tcPr>
            <w:tcW w:w="1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5C7E0AA" w14:textId="77777777" w:rsidR="00FF277C" w:rsidRDefault="00045E92" w:rsidP="00A3458A">
            <w:r>
              <w:rPr>
                <w:rFonts w:hint="eastAsia"/>
              </w:rPr>
              <w:t>密级</w:t>
            </w:r>
          </w:p>
        </w:tc>
        <w:tc>
          <w:tcPr>
            <w:tcW w:w="737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8BCC81B" w14:textId="35E334CD" w:rsidR="00FF277C" w:rsidRDefault="00911339" w:rsidP="00A3458A">
            <w:pPr>
              <w:rPr>
                <w:bCs/>
                <w:position w:val="6"/>
              </w:rPr>
            </w:pPr>
            <w:r>
              <w:rPr>
                <w:rFonts w:hint="eastAsia"/>
              </w:rPr>
              <w:sym w:font="Wingdings 2" w:char="F052"/>
            </w:r>
            <w:r w:rsidR="00045E92">
              <w:rPr>
                <w:rFonts w:hint="eastAsia"/>
              </w:rPr>
              <w:t>公开□秘密□机密□绝密</w:t>
            </w:r>
          </w:p>
        </w:tc>
      </w:tr>
      <w:tr w:rsidR="00FF277C" w14:paraId="50497588" w14:textId="77777777">
        <w:trPr>
          <w:trHeight w:hRule="exact" w:val="312"/>
          <w:jc w:val="center"/>
        </w:trPr>
        <w:tc>
          <w:tcPr>
            <w:tcW w:w="1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88A8699" w14:textId="77777777" w:rsidR="00FF277C" w:rsidRDefault="00045E92" w:rsidP="00A3458A">
            <w:r>
              <w:rPr>
                <w:rFonts w:hint="eastAsia"/>
              </w:rPr>
              <w:t>课题承担单位</w:t>
            </w:r>
          </w:p>
        </w:tc>
        <w:tc>
          <w:tcPr>
            <w:tcW w:w="262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E83F8B6" w14:textId="74704684" w:rsidR="00FF277C" w:rsidRDefault="00841620" w:rsidP="00A3458A">
            <w:r>
              <w:rPr>
                <w:rFonts w:ascii="微软雅黑" w:eastAsia="微软雅黑" w:hAnsi="微软雅黑" w:cs="微软雅黑" w:hint="eastAsia"/>
              </w:rPr>
              <w:t>北京</w:t>
            </w:r>
            <w:r>
              <w:rPr>
                <w:rFonts w:ascii="___WRD_EMBED_SUB_44" w:eastAsia="___WRD_EMBED_SUB_44" w:hAnsi="___WRD_EMBED_SUB_44" w:cs="___WRD_EMBED_SUB_44" w:hint="eastAsia"/>
              </w:rPr>
              <w:t>大学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875235" w14:textId="77777777" w:rsidR="00FF277C" w:rsidRDefault="00045E92" w:rsidP="00A3458A">
            <w:r>
              <w:rPr>
                <w:rFonts w:hint="eastAsia"/>
              </w:rPr>
              <w:t>单位性质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A46E03" w14:textId="6CD68759" w:rsidR="00FF277C" w:rsidRDefault="00EF3EAA" w:rsidP="00A3458A">
            <w:r w:rsidRPr="00EF3EAA">
              <w:rPr>
                <w:rFonts w:hint="eastAsia"/>
              </w:rPr>
              <w:t>大专院</w:t>
            </w:r>
            <w:r w:rsidRPr="00EF3EAA">
              <w:rPr>
                <w:rFonts w:ascii="微软雅黑" w:eastAsia="微软雅黑" w:hAnsi="微软雅黑" w:cs="微软雅黑" w:hint="eastAsia"/>
              </w:rPr>
              <w:t>校</w:t>
            </w:r>
          </w:p>
        </w:tc>
      </w:tr>
      <w:tr w:rsidR="00FF277C" w14:paraId="26E7EEA5" w14:textId="77777777">
        <w:trPr>
          <w:trHeight w:hRule="exact" w:val="639"/>
          <w:jc w:val="center"/>
        </w:trPr>
        <w:tc>
          <w:tcPr>
            <w:tcW w:w="1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96F3F12" w14:textId="77777777" w:rsidR="00FF277C" w:rsidRDefault="00045E92" w:rsidP="00A3458A">
            <w:r>
              <w:rPr>
                <w:rFonts w:hint="eastAsia"/>
              </w:rPr>
              <w:t>课题负责人</w:t>
            </w:r>
          </w:p>
        </w:tc>
        <w:tc>
          <w:tcPr>
            <w:tcW w:w="262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B0C5667" w14:textId="06DFD453" w:rsidR="00FF277C" w:rsidRDefault="00F27080" w:rsidP="00A3458A">
            <w:r>
              <w:rPr>
                <w:rFonts w:ascii="微软雅黑" w:eastAsia="微软雅黑" w:hAnsi="微软雅黑" w:cs="微软雅黑" w:hint="eastAsia"/>
              </w:rPr>
              <w:t>王思</w:t>
            </w:r>
            <w:r>
              <w:rPr>
                <w:rFonts w:ascii="___WRD_EMBED_SUB_44" w:eastAsia="___WRD_EMBED_SUB_44" w:hAnsi="___WRD_EMBED_SUB_44" w:cs="___WRD_EMBED_SUB_44" w:hint="eastAsia"/>
              </w:rPr>
              <w:t>广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C25B6E" w14:textId="77777777" w:rsidR="00FF277C" w:rsidRDefault="00045E92" w:rsidP="00A3458A">
            <w:r>
              <w:rPr>
                <w:rFonts w:hint="eastAsia"/>
              </w:rPr>
              <w:t>参加单位数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83E23D" w14:textId="0888E5AD" w:rsidR="00FF277C" w:rsidRDefault="00F27080" w:rsidP="00A3458A">
            <w:r>
              <w:rPr>
                <w:rFonts w:hint="eastAsia"/>
              </w:rPr>
              <w:t>2</w:t>
            </w:r>
          </w:p>
        </w:tc>
      </w:tr>
      <w:tr w:rsidR="00FF277C" w14:paraId="6723501A" w14:textId="77777777">
        <w:trPr>
          <w:trHeight w:hRule="exact" w:val="489"/>
          <w:jc w:val="center"/>
        </w:trPr>
        <w:tc>
          <w:tcPr>
            <w:tcW w:w="1622" w:type="dxa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CB6C9B5" w14:textId="77777777" w:rsidR="00FF277C" w:rsidRDefault="00045E92" w:rsidP="00A3458A">
            <w:pPr>
              <w:rPr>
                <w:spacing w:val="-20"/>
              </w:rPr>
            </w:pPr>
            <w:r>
              <w:rPr>
                <w:rFonts w:hint="eastAsia"/>
              </w:rPr>
              <w:t>课题类型</w:t>
            </w:r>
          </w:p>
        </w:tc>
        <w:tc>
          <w:tcPr>
            <w:tcW w:w="7378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CAC3735" w14:textId="7D59F947" w:rsidR="00FF277C" w:rsidRDefault="00045E92" w:rsidP="00A3458A">
            <w:pPr>
              <w:rPr>
                <w:bCs/>
                <w:spacing w:val="4"/>
                <w:position w:val="6"/>
              </w:rPr>
            </w:pPr>
            <w:r>
              <w:rPr>
                <w:rFonts w:hint="eastAsia"/>
              </w:rPr>
              <w:t>□</w:t>
            </w:r>
            <w:proofErr w:type="gramStart"/>
            <w:r>
              <w:rPr>
                <w:rFonts w:hint="eastAsia"/>
              </w:rPr>
              <w:t>基础前沿</w:t>
            </w:r>
            <w:proofErr w:type="gramEnd"/>
            <w:r w:rsidR="00911339">
              <w:rPr>
                <w:rFonts w:hint="eastAsia"/>
              </w:rPr>
              <w:sym w:font="Wingdings 2" w:char="F052"/>
            </w:r>
            <w:r>
              <w:rPr>
                <w:rFonts w:hint="eastAsia"/>
              </w:rPr>
              <w:t>重大共性关键技术□应用示范□其他</w:t>
            </w:r>
          </w:p>
        </w:tc>
      </w:tr>
      <w:tr w:rsidR="00FF277C" w14:paraId="04A03F62" w14:textId="77777777">
        <w:trPr>
          <w:jc w:val="center"/>
        </w:trPr>
        <w:tc>
          <w:tcPr>
            <w:tcW w:w="1622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A3B76D" w14:textId="77777777" w:rsidR="00FF277C" w:rsidRDefault="00045E92" w:rsidP="00A3458A">
            <w:r>
              <w:rPr>
                <w:rFonts w:hint="eastAsia"/>
              </w:rPr>
              <w:t>课题进展情况</w:t>
            </w:r>
          </w:p>
        </w:tc>
        <w:tc>
          <w:tcPr>
            <w:tcW w:w="737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8C24BC4" w14:textId="15B10917" w:rsidR="00FF277C" w:rsidRDefault="00911339" w:rsidP="00A3458A">
            <w:r>
              <w:rPr>
                <w:rFonts w:hint="eastAsia"/>
              </w:rPr>
              <w:sym w:font="Wingdings 2" w:char="F052"/>
            </w:r>
            <w:r w:rsidR="00045E92">
              <w:rPr>
                <w:rFonts w:hint="eastAsia"/>
              </w:rPr>
              <w:t>按计划进行□进度超前□进度拖延□进度停顿</w:t>
            </w:r>
          </w:p>
          <w:p w14:paraId="3500D8B4" w14:textId="77777777" w:rsidR="00FF277C" w:rsidRDefault="00045E92" w:rsidP="00A3458A">
            <w:r>
              <w:rPr>
                <w:rFonts w:hint="eastAsia"/>
              </w:rPr>
              <w:t>□申请调整或撤消</w:t>
            </w:r>
          </w:p>
        </w:tc>
      </w:tr>
      <w:tr w:rsidR="00FF277C" w14:paraId="2E3349E3" w14:textId="77777777">
        <w:trPr>
          <w:jc w:val="center"/>
        </w:trPr>
        <w:tc>
          <w:tcPr>
            <w:tcW w:w="16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18E33A" w14:textId="77777777" w:rsidR="00FF277C" w:rsidRDefault="00045E92" w:rsidP="00A3458A">
            <w:r>
              <w:rPr>
                <w:rFonts w:hint="eastAsia"/>
              </w:rPr>
              <w:t>与项目内其他课题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应用单位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企业合作状况</w:t>
            </w:r>
          </w:p>
        </w:tc>
        <w:tc>
          <w:tcPr>
            <w:tcW w:w="737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34BE4" w14:textId="47D14330" w:rsidR="00FF277C" w:rsidRDefault="00045E92" w:rsidP="00A3458A">
            <w:pPr>
              <w:rPr>
                <w:bCs/>
                <w:position w:val="6"/>
              </w:rPr>
            </w:pPr>
            <w:r>
              <w:rPr>
                <w:rFonts w:hint="eastAsia"/>
              </w:rPr>
              <w:t>□信息交流□技术咨询</w:t>
            </w:r>
            <w:r w:rsidR="00911339">
              <w:rPr>
                <w:rFonts w:hint="eastAsia"/>
              </w:rPr>
              <w:sym w:font="Wingdings 2" w:char="F052"/>
            </w:r>
            <w:r>
              <w:rPr>
                <w:rFonts w:hint="eastAsia"/>
              </w:rPr>
              <w:t>研发合作□成果转化□实现产业化</w:t>
            </w:r>
          </w:p>
        </w:tc>
      </w:tr>
      <w:tr w:rsidR="00FF277C" w14:paraId="7C317C22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17"/>
          <w:jc w:val="center"/>
        </w:trPr>
        <w:tc>
          <w:tcPr>
            <w:tcW w:w="1622" w:type="dxa"/>
            <w:vAlign w:val="center"/>
          </w:tcPr>
          <w:p w14:paraId="068B2F60" w14:textId="77777777" w:rsidR="00FF277C" w:rsidRDefault="00045E92" w:rsidP="00A3458A">
            <w:r>
              <w:rPr>
                <w:rFonts w:hint="eastAsia"/>
              </w:rPr>
              <w:t>课题实施情况</w:t>
            </w:r>
          </w:p>
        </w:tc>
        <w:tc>
          <w:tcPr>
            <w:tcW w:w="7378" w:type="dxa"/>
            <w:gridSpan w:val="3"/>
            <w:vAlign w:val="center"/>
          </w:tcPr>
          <w:p w14:paraId="574597FB" w14:textId="263252C3" w:rsidR="00FF277C" w:rsidRDefault="00911339" w:rsidP="00A3458A">
            <w:pPr>
              <w:rPr>
                <w:bCs/>
                <w:position w:val="6"/>
              </w:rPr>
            </w:pPr>
            <w:r>
              <w:rPr>
                <w:rFonts w:hint="eastAsia"/>
              </w:rPr>
              <w:sym w:font="Wingdings 2" w:char="F052"/>
            </w:r>
            <w:r w:rsidR="00045E92">
              <w:rPr>
                <w:rFonts w:hint="eastAsia"/>
              </w:rPr>
              <w:t>达到预期指标</w:t>
            </w:r>
            <w:r w:rsidR="00651ABD">
              <w:rPr>
                <w:rFonts w:cs="Calibri" w:hint="eastAsia"/>
              </w:rPr>
              <w:t xml:space="preserve"> </w:t>
            </w:r>
            <w:r w:rsidR="00651ABD">
              <w:rPr>
                <w:rFonts w:cs="Calibri"/>
              </w:rPr>
              <w:t xml:space="preserve">   </w:t>
            </w:r>
            <w:r w:rsidR="00045E92">
              <w:rPr>
                <w:rFonts w:hint="eastAsia"/>
              </w:rPr>
              <w:t>□超过预期指标</w:t>
            </w:r>
            <w:r w:rsidR="00651ABD">
              <w:rPr>
                <w:rFonts w:cs="Calibri" w:hint="eastAsia"/>
              </w:rPr>
              <w:t xml:space="preserve"> </w:t>
            </w:r>
            <w:r w:rsidR="00651ABD">
              <w:rPr>
                <w:rFonts w:cs="Calibri"/>
              </w:rPr>
              <w:t xml:space="preserve">  </w:t>
            </w:r>
            <w:r w:rsidR="00045E92">
              <w:rPr>
                <w:rFonts w:hint="eastAsia"/>
              </w:rPr>
              <w:t>□未达到预期指标</w:t>
            </w:r>
          </w:p>
        </w:tc>
      </w:tr>
    </w:tbl>
    <w:p w14:paraId="36993229" w14:textId="77777777" w:rsidR="00FF277C" w:rsidRDefault="00045E92" w:rsidP="00A3458A">
      <w:pPr>
        <w:rPr>
          <w:szCs w:val="18"/>
        </w:rPr>
      </w:pPr>
      <w:r>
        <w:t>二、课题中期经费及人员投入情况（经费单位：万元）</w:t>
      </w:r>
    </w:p>
    <w:tbl>
      <w:tblPr>
        <w:tblpPr w:leftFromText="180" w:rightFromText="180" w:vertAnchor="text" w:horzAnchor="page" w:tblpX="1588" w:tblpY="319"/>
        <w:tblOverlap w:val="never"/>
        <w:tblW w:w="9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495"/>
        <w:gridCol w:w="303"/>
        <w:gridCol w:w="923"/>
        <w:gridCol w:w="837"/>
        <w:gridCol w:w="937"/>
        <w:gridCol w:w="812"/>
        <w:gridCol w:w="827"/>
        <w:gridCol w:w="853"/>
        <w:gridCol w:w="768"/>
        <w:gridCol w:w="803"/>
        <w:gridCol w:w="803"/>
      </w:tblGrid>
      <w:tr w:rsidR="00FF277C" w14:paraId="2E0BE375" w14:textId="77777777">
        <w:trPr>
          <w:trHeight w:val="418"/>
        </w:trPr>
        <w:tc>
          <w:tcPr>
            <w:tcW w:w="2587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935583B" w14:textId="77777777" w:rsidR="00FF277C" w:rsidRDefault="00045E92" w:rsidP="00A3458A">
            <w:bookmarkStart w:id="3" w:name="OLE_LINK3"/>
            <w:bookmarkStart w:id="4" w:name="OLE_LINK4"/>
            <w:r>
              <w:t>总经费</w:t>
            </w:r>
          </w:p>
        </w:tc>
        <w:tc>
          <w:tcPr>
            <w:tcW w:w="4266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270FB" w14:textId="77777777" w:rsidR="00FF277C" w:rsidRDefault="00045E92" w:rsidP="00A3458A">
            <w:r>
              <w:t>专项经费</w:t>
            </w:r>
          </w:p>
        </w:tc>
        <w:tc>
          <w:tcPr>
            <w:tcW w:w="2374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81723E7" w14:textId="77777777" w:rsidR="00FF277C" w:rsidRDefault="00045E92" w:rsidP="00A3458A">
            <w:r>
              <w:t>自筹经费</w:t>
            </w:r>
          </w:p>
        </w:tc>
      </w:tr>
      <w:tr w:rsidR="00FF277C" w14:paraId="3040737F" w14:textId="77777777">
        <w:tc>
          <w:tcPr>
            <w:tcW w:w="136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D8715F" w14:textId="77777777" w:rsidR="00FF277C" w:rsidRDefault="00045E92" w:rsidP="00A3458A">
            <w:r>
              <w:t>预算数</w:t>
            </w:r>
          </w:p>
        </w:tc>
        <w:tc>
          <w:tcPr>
            <w:tcW w:w="12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B2964" w14:textId="77777777" w:rsidR="00FF277C" w:rsidRDefault="00045E92" w:rsidP="00A3458A">
            <w:r>
              <w:t>到位数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19FF1" w14:textId="77777777" w:rsidR="00FF277C" w:rsidRDefault="00045E92" w:rsidP="00A3458A">
            <w:r>
              <w:t>预算数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73AE0" w14:textId="77777777" w:rsidR="00FF277C" w:rsidRDefault="00045E92" w:rsidP="00A3458A">
            <w:r>
              <w:t>到位数</w:t>
            </w:r>
          </w:p>
        </w:tc>
        <w:tc>
          <w:tcPr>
            <w:tcW w:w="16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B5F0B" w14:textId="77777777" w:rsidR="00FF277C" w:rsidRDefault="00045E92" w:rsidP="00A3458A">
            <w:r>
              <w:t>是否按计划拨付课题承担单位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C5FC4" w14:textId="77777777" w:rsidR="00FF277C" w:rsidRDefault="00045E92" w:rsidP="00A3458A">
            <w:r>
              <w:rPr>
                <w:rFonts w:hint="eastAsia"/>
              </w:rPr>
              <w:t>执行数</w:t>
            </w: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E32E6" w14:textId="77777777" w:rsidR="00FF277C" w:rsidRDefault="00045E92" w:rsidP="00A3458A">
            <w:r>
              <w:t>预算数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EFA67" w14:textId="77777777" w:rsidR="00FF277C" w:rsidRDefault="00045E92" w:rsidP="00A3458A">
            <w:r>
              <w:t>到位数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C137FA" w14:textId="77777777" w:rsidR="00FF277C" w:rsidRDefault="00045E92" w:rsidP="00A3458A">
            <w:r>
              <w:rPr>
                <w:rFonts w:hint="eastAsia"/>
              </w:rPr>
              <w:t>执行数</w:t>
            </w:r>
          </w:p>
        </w:tc>
      </w:tr>
      <w:tr w:rsidR="00FF277C" w14:paraId="4367B598" w14:textId="77777777">
        <w:tc>
          <w:tcPr>
            <w:tcW w:w="136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3E07E6" w14:textId="57F18B1D" w:rsidR="00FF277C" w:rsidRDefault="002D0BD5" w:rsidP="00A3458A">
            <w:r>
              <w:rPr>
                <w:rFonts w:hint="eastAsia"/>
              </w:rPr>
              <w:t>4</w:t>
            </w:r>
            <w:r>
              <w:t>25</w:t>
            </w:r>
          </w:p>
        </w:tc>
        <w:tc>
          <w:tcPr>
            <w:tcW w:w="12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0E6B3" w14:textId="29505162" w:rsidR="00FF277C" w:rsidRDefault="002D0BD5" w:rsidP="00A3458A">
            <w:r>
              <w:rPr>
                <w:rFonts w:hint="eastAsia"/>
              </w:rPr>
              <w:t>2</w:t>
            </w:r>
            <w:r>
              <w:t>06.2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B33C4" w14:textId="6710A735" w:rsidR="00FF277C" w:rsidRDefault="002D0BD5" w:rsidP="00A3458A">
            <w:r>
              <w:rPr>
                <w:rFonts w:hint="eastAsia"/>
              </w:rPr>
              <w:t>4</w:t>
            </w:r>
            <w:r>
              <w:t>25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81439" w14:textId="33D22148" w:rsidR="00FF277C" w:rsidRDefault="002D0BD5" w:rsidP="00A3458A">
            <w:r>
              <w:rPr>
                <w:rFonts w:hint="eastAsia"/>
              </w:rPr>
              <w:t>2</w:t>
            </w:r>
            <w:r>
              <w:t>06.2</w:t>
            </w:r>
          </w:p>
        </w:tc>
        <w:tc>
          <w:tcPr>
            <w:tcW w:w="16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9A872" w14:textId="1F53A1F9" w:rsidR="00FF277C" w:rsidRDefault="002D0BD5" w:rsidP="00A3458A">
            <w:r>
              <w:rPr>
                <w:rFonts w:hint="eastAsia"/>
              </w:rPr>
              <w:t>是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6182C" w14:textId="0889D75E" w:rsidR="00FF277C" w:rsidRDefault="00080DDB" w:rsidP="00A3458A">
            <w:r>
              <w:rPr>
                <w:rFonts w:hint="eastAsia"/>
              </w:rPr>
              <w:t>1</w:t>
            </w:r>
            <w:r>
              <w:t>08.05</w:t>
            </w: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65CA9" w14:textId="667986A0" w:rsidR="00FF277C" w:rsidRPr="002D0BD5" w:rsidRDefault="002D0BD5" w:rsidP="00A3458A">
            <w:r>
              <w:rPr>
                <w:rFonts w:hint="eastAsia"/>
              </w:rPr>
              <w:t>0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E2185" w14:textId="5F2E98AA" w:rsidR="00FF277C" w:rsidRPr="002D0BD5" w:rsidRDefault="002D0BD5" w:rsidP="00A3458A">
            <w:r>
              <w:rPr>
                <w:rFonts w:hint="eastAsia"/>
              </w:rPr>
              <w:t>0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BE92AB" w14:textId="19A3AB38" w:rsidR="00FF277C" w:rsidRPr="002D0BD5" w:rsidRDefault="002D0BD5" w:rsidP="00A3458A">
            <w:r>
              <w:rPr>
                <w:rFonts w:hint="eastAsia"/>
              </w:rPr>
              <w:t>0</w:t>
            </w:r>
          </w:p>
        </w:tc>
      </w:tr>
      <w:tr w:rsidR="00FF277C" w14:paraId="6DBB1489" w14:textId="77777777">
        <w:tc>
          <w:tcPr>
            <w:tcW w:w="86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88BC5C" w14:textId="77777777" w:rsidR="00FF277C" w:rsidRDefault="00045E92" w:rsidP="00A3458A">
            <w:r>
              <w:t>总人数</w:t>
            </w:r>
          </w:p>
        </w:tc>
        <w:tc>
          <w:tcPr>
            <w:tcW w:w="7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2854F" w14:textId="77777777" w:rsidR="00FF277C" w:rsidRDefault="00045E92" w:rsidP="00A3458A">
            <w:r>
              <w:t>其中</w:t>
            </w:r>
          </w:p>
          <w:p w14:paraId="7EF70CC2" w14:textId="77777777" w:rsidR="00FF277C" w:rsidRDefault="00045E92" w:rsidP="00A3458A">
            <w:r>
              <w:t>女性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853F4" w14:textId="77777777" w:rsidR="00FF277C" w:rsidRDefault="00045E92" w:rsidP="00A3458A">
            <w:r>
              <w:t>高级</w:t>
            </w:r>
          </w:p>
          <w:p w14:paraId="780FBA35" w14:textId="77777777" w:rsidR="00FF277C" w:rsidRDefault="00045E92" w:rsidP="00A3458A">
            <w:r>
              <w:t>职称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B9089" w14:textId="77777777" w:rsidR="00FF277C" w:rsidRDefault="00045E92" w:rsidP="00A3458A">
            <w:r>
              <w:t>中级</w:t>
            </w:r>
          </w:p>
          <w:p w14:paraId="0223C2CE" w14:textId="77777777" w:rsidR="00FF277C" w:rsidRDefault="00045E92" w:rsidP="00A3458A">
            <w:r>
              <w:t>职称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5ECB6" w14:textId="77777777" w:rsidR="00FF277C" w:rsidRDefault="00045E92" w:rsidP="00A3458A">
            <w:r>
              <w:t>初职</w:t>
            </w:r>
          </w:p>
          <w:p w14:paraId="4D06379B" w14:textId="77777777" w:rsidR="00FF277C" w:rsidRDefault="00045E92" w:rsidP="00A3458A">
            <w:proofErr w:type="gramStart"/>
            <w:r>
              <w:t>称级</w:t>
            </w:r>
            <w:proofErr w:type="gramEnd"/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6864A" w14:textId="77777777" w:rsidR="00FF277C" w:rsidRDefault="00045E92" w:rsidP="00A3458A">
            <w:r>
              <w:t>其他</w:t>
            </w:r>
          </w:p>
          <w:p w14:paraId="66FABF21" w14:textId="77777777" w:rsidR="00FF277C" w:rsidRDefault="00045E92" w:rsidP="00A3458A">
            <w:r>
              <w:t>人员</w:t>
            </w: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FE932" w14:textId="77777777" w:rsidR="00FF277C" w:rsidRDefault="00045E92" w:rsidP="00A3458A">
            <w:r>
              <w:t>博士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C87AA" w14:textId="77777777" w:rsidR="00FF277C" w:rsidRDefault="00045E92" w:rsidP="00A3458A">
            <w:r>
              <w:t>硕士</w:t>
            </w: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3CFBC" w14:textId="77777777" w:rsidR="00FF277C" w:rsidRDefault="00045E92" w:rsidP="00A3458A">
            <w:r>
              <w:t>学士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A5540" w14:textId="77777777" w:rsidR="00FF277C" w:rsidRDefault="00045E92" w:rsidP="00A3458A">
            <w:r>
              <w:t>其他</w:t>
            </w:r>
          </w:p>
          <w:p w14:paraId="6877E0F1" w14:textId="77777777" w:rsidR="00FF277C" w:rsidRDefault="00045E92" w:rsidP="00A3458A">
            <w:r>
              <w:t>学历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998500" w14:textId="77777777" w:rsidR="00FF277C" w:rsidRDefault="00045E92" w:rsidP="00A3458A">
            <w:r>
              <w:t>总人年</w:t>
            </w:r>
          </w:p>
        </w:tc>
      </w:tr>
      <w:tr w:rsidR="00FF277C" w14:paraId="583EDBC9" w14:textId="77777777">
        <w:tc>
          <w:tcPr>
            <w:tcW w:w="86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27DB9B" w14:textId="234DB758" w:rsidR="006A2073" w:rsidRDefault="00520F42" w:rsidP="00A3458A">
            <w:bookmarkStart w:id="5" w:name="_Hlk214545620"/>
            <w:r>
              <w:t>17</w:t>
            </w:r>
          </w:p>
        </w:tc>
        <w:tc>
          <w:tcPr>
            <w:tcW w:w="7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AA457" w14:textId="27F89426" w:rsidR="00FF277C" w:rsidRDefault="009A2DCD" w:rsidP="00A3458A">
            <w:r>
              <w:t>7</w:t>
            </w:r>
            <w:bookmarkStart w:id="6" w:name="_GoBack"/>
            <w:bookmarkEnd w:id="6"/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D758A" w14:textId="0456018D" w:rsidR="00FF277C" w:rsidRDefault="00AA3C82" w:rsidP="00A3458A">
            <w:r>
              <w:rPr>
                <w:rFonts w:hint="eastAsia"/>
              </w:rPr>
              <w:t>5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5CC50" w14:textId="564F04F9" w:rsidR="00FF277C" w:rsidRDefault="007E7869" w:rsidP="00A3458A">
            <w:r>
              <w:rPr>
                <w:rFonts w:hint="eastAsia"/>
              </w:rPr>
              <w:t>0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E3E3A" w14:textId="307EB97F" w:rsidR="00FF277C" w:rsidRDefault="007E7869" w:rsidP="00A3458A">
            <w:r>
              <w:rPr>
                <w:rFonts w:hint="eastAsia"/>
              </w:rPr>
              <w:t>0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2A4A9" w14:textId="70C959DF" w:rsidR="00FF277C" w:rsidRDefault="006A2073" w:rsidP="00A3458A">
            <w:r>
              <w:t>1</w:t>
            </w:r>
            <w:r w:rsidR="00520F42">
              <w:t>2</w:t>
            </w: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CB6D1" w14:textId="089F0C57" w:rsidR="00FF277C" w:rsidRDefault="007E7869" w:rsidP="00A3458A">
            <w:r>
              <w:rPr>
                <w:rFonts w:hint="eastAsia"/>
              </w:rPr>
              <w:t>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DB8B1" w14:textId="777AF3EF" w:rsidR="00FF277C" w:rsidRDefault="00520F42" w:rsidP="00A3458A">
            <w:r>
              <w:t>3</w:t>
            </w: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A74B2" w14:textId="202A673F" w:rsidR="00FF277C" w:rsidRDefault="00520F42" w:rsidP="00A3458A">
            <w:r>
              <w:t>4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01074" w14:textId="53D5832D" w:rsidR="00FF277C" w:rsidRDefault="00563CC3" w:rsidP="00A3458A">
            <w:r>
              <w:t>0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47FAAD" w14:textId="28A7BCD9" w:rsidR="00AF4818" w:rsidRDefault="00AF4818" w:rsidP="00A3458A">
            <w:r>
              <w:t>1</w:t>
            </w:r>
            <w:r w:rsidR="00520F42">
              <w:t>3</w:t>
            </w:r>
          </w:p>
        </w:tc>
      </w:tr>
      <w:bookmarkEnd w:id="5"/>
      <w:tr w:rsidR="00FF277C" w14:paraId="7D8133A5" w14:textId="77777777">
        <w:tc>
          <w:tcPr>
            <w:tcW w:w="86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A2F624" w14:textId="77777777" w:rsidR="00FF277C" w:rsidRDefault="00045E92" w:rsidP="00A3458A">
            <w:r>
              <w:t>人才</w:t>
            </w:r>
          </w:p>
          <w:p w14:paraId="3B057A78" w14:textId="77777777" w:rsidR="00FF277C" w:rsidRDefault="00045E92" w:rsidP="00A3458A">
            <w:r>
              <w:t>情况</w:t>
            </w:r>
          </w:p>
        </w:tc>
        <w:tc>
          <w:tcPr>
            <w:tcW w:w="7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7F51B" w14:textId="77777777" w:rsidR="00FF277C" w:rsidRDefault="00045E92" w:rsidP="00A3458A">
            <w:r>
              <w:t>院士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B9282" w14:textId="77777777" w:rsidR="00FF277C" w:rsidRDefault="00045E92" w:rsidP="00A3458A">
            <w:r>
              <w:t>千人</w:t>
            </w:r>
          </w:p>
          <w:p w14:paraId="726AEDB1" w14:textId="77777777" w:rsidR="00FF277C" w:rsidRDefault="00045E92" w:rsidP="00A3458A">
            <w:r>
              <w:t>计划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DD641" w14:textId="77777777" w:rsidR="00FF277C" w:rsidRDefault="00045E92" w:rsidP="00A3458A">
            <w:r>
              <w:t>万人</w:t>
            </w:r>
          </w:p>
          <w:p w14:paraId="4BBF9099" w14:textId="77777777" w:rsidR="00FF277C" w:rsidRDefault="00045E92" w:rsidP="00A3458A">
            <w:r>
              <w:t>计划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397DD" w14:textId="77777777" w:rsidR="00FF277C" w:rsidRDefault="00045E92" w:rsidP="00A3458A">
            <w:r>
              <w:t>百人</w:t>
            </w:r>
          </w:p>
          <w:p w14:paraId="3F573F5A" w14:textId="77777777" w:rsidR="00FF277C" w:rsidRDefault="00045E92" w:rsidP="00A3458A">
            <w:r>
              <w:t>计划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4A82E" w14:textId="77777777" w:rsidR="00FF277C" w:rsidRDefault="00045E92" w:rsidP="00A3458A">
            <w:r>
              <w:t>长江</w:t>
            </w:r>
          </w:p>
          <w:p w14:paraId="21031673" w14:textId="77777777" w:rsidR="00FF277C" w:rsidRDefault="00045E92" w:rsidP="00A3458A">
            <w:r>
              <w:t>学者</w:t>
            </w: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D092A" w14:textId="77777777" w:rsidR="00FF277C" w:rsidRDefault="00045E92" w:rsidP="00A3458A">
            <w:r>
              <w:t>青年长江学者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28ED0" w14:textId="77777777" w:rsidR="00FF277C" w:rsidRDefault="00045E92" w:rsidP="00A3458A">
            <w:r>
              <w:t>杰青</w:t>
            </w: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F78A5" w14:textId="77777777" w:rsidR="00FF277C" w:rsidRDefault="00045E92" w:rsidP="00A3458A">
            <w:proofErr w:type="gramStart"/>
            <w:r>
              <w:t>优青</w:t>
            </w:r>
            <w:proofErr w:type="gramEnd"/>
          </w:p>
        </w:tc>
        <w:tc>
          <w:tcPr>
            <w:tcW w:w="160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655811" w14:textId="77777777" w:rsidR="00FF277C" w:rsidRDefault="00045E92" w:rsidP="00A3458A">
            <w:r>
              <w:t>海外引进人才数</w:t>
            </w:r>
          </w:p>
        </w:tc>
      </w:tr>
      <w:tr w:rsidR="00FF277C" w14:paraId="3103050A" w14:textId="77777777">
        <w:tc>
          <w:tcPr>
            <w:tcW w:w="86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C3B488" w14:textId="77777777" w:rsidR="00FF277C" w:rsidRDefault="00FF277C" w:rsidP="00A3458A"/>
        </w:tc>
        <w:tc>
          <w:tcPr>
            <w:tcW w:w="79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4C5609" w14:textId="51B4DEDD" w:rsidR="00FF277C" w:rsidRDefault="00FF277C" w:rsidP="00A3458A"/>
        </w:tc>
        <w:tc>
          <w:tcPr>
            <w:tcW w:w="92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D7CB48" w14:textId="046C819C" w:rsidR="00FF277C" w:rsidRDefault="00FF277C" w:rsidP="00A3458A"/>
        </w:tc>
        <w:tc>
          <w:tcPr>
            <w:tcW w:w="83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FA4A90" w14:textId="50AC878D" w:rsidR="00FF277C" w:rsidRDefault="00207409" w:rsidP="00A3458A">
            <w:r>
              <w:rPr>
                <w:rFonts w:hint="eastAsia"/>
              </w:rPr>
              <w:t>1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E73E28" w14:textId="58D0E247" w:rsidR="00FF277C" w:rsidRDefault="00FF277C" w:rsidP="00A3458A"/>
        </w:tc>
        <w:tc>
          <w:tcPr>
            <w:tcW w:w="81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EED119" w14:textId="106DA147" w:rsidR="00FF277C" w:rsidRDefault="00FF277C" w:rsidP="00A3458A"/>
        </w:tc>
        <w:tc>
          <w:tcPr>
            <w:tcW w:w="8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A8A56E" w14:textId="4FD7448C" w:rsidR="00FF277C" w:rsidRDefault="00FF277C" w:rsidP="00A3458A"/>
        </w:tc>
        <w:tc>
          <w:tcPr>
            <w:tcW w:w="8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56C6AE" w14:textId="7E643930" w:rsidR="00FF277C" w:rsidRDefault="003427D2" w:rsidP="00A3458A">
            <w:r>
              <w:rPr>
                <w:rFonts w:hint="eastAsia"/>
              </w:rPr>
              <w:t>1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6D2062" w14:textId="562902FB" w:rsidR="00FF277C" w:rsidRDefault="003427D2" w:rsidP="00A3458A">
            <w:r>
              <w:rPr>
                <w:rFonts w:hint="eastAsia"/>
              </w:rPr>
              <w:t>1</w:t>
            </w:r>
          </w:p>
        </w:tc>
        <w:tc>
          <w:tcPr>
            <w:tcW w:w="160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F7555" w14:textId="65F2D6C1" w:rsidR="00FF277C" w:rsidRDefault="003427D2" w:rsidP="00A3458A">
            <w:r>
              <w:rPr>
                <w:rFonts w:hint="eastAsia"/>
              </w:rPr>
              <w:t>1</w:t>
            </w:r>
          </w:p>
        </w:tc>
      </w:tr>
      <w:bookmarkEnd w:id="3"/>
      <w:bookmarkEnd w:id="4"/>
    </w:tbl>
    <w:p w14:paraId="501C63FC" w14:textId="77777777" w:rsidR="00FF277C" w:rsidRDefault="00FF277C" w:rsidP="00A3458A"/>
    <w:p w14:paraId="764F5780" w14:textId="77777777" w:rsidR="00FF277C" w:rsidRDefault="00FF277C" w:rsidP="00A3458A">
      <w:pPr>
        <w:sectPr w:rsidR="00FF277C">
          <w:footerReference w:type="default" r:id="rId8"/>
          <w:pgSz w:w="11906" w:h="16838"/>
          <w:pgMar w:top="2098" w:right="1644" w:bottom="1985" w:left="1644" w:header="851" w:footer="1701" w:gutter="0"/>
          <w:pgNumType w:start="1"/>
          <w:cols w:space="720"/>
          <w:docGrid w:type="lines" w:linePitch="435"/>
        </w:sectPr>
      </w:pPr>
    </w:p>
    <w:p w14:paraId="3FD999D7" w14:textId="6DC0081A" w:rsidR="00FF277C" w:rsidRDefault="00045E92" w:rsidP="00A3458A">
      <w:r>
        <w:lastRenderedPageBreak/>
        <w:t>三、课题中期目标及考核指标完成情况</w:t>
      </w:r>
    </w:p>
    <w:p w14:paraId="06E89C09" w14:textId="77777777" w:rsidR="00563407" w:rsidRDefault="00563407" w:rsidP="00A3458A"/>
    <w:tbl>
      <w:tblPr>
        <w:tblW w:w="13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605"/>
        <w:gridCol w:w="4580"/>
        <w:gridCol w:w="1160"/>
        <w:gridCol w:w="1199"/>
        <w:gridCol w:w="1155"/>
        <w:gridCol w:w="510"/>
        <w:gridCol w:w="615"/>
        <w:gridCol w:w="1050"/>
        <w:gridCol w:w="938"/>
      </w:tblGrid>
      <w:tr w:rsidR="00FF277C" w14:paraId="45B790FA" w14:textId="77777777" w:rsidTr="009E6EFA">
        <w:trPr>
          <w:cantSplit/>
          <w:trHeight w:val="465"/>
        </w:trPr>
        <w:tc>
          <w:tcPr>
            <w:tcW w:w="12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78B749" w14:textId="77777777" w:rsidR="00FF277C" w:rsidRDefault="00045E92" w:rsidP="00A3458A">
            <w:r>
              <w:t>课题目标</w:t>
            </w:r>
          </w:p>
        </w:tc>
        <w:tc>
          <w:tcPr>
            <w:tcW w:w="605" w:type="dxa"/>
            <w:vMerge w:val="restart"/>
            <w:tcBorders>
              <w:top w:val="single" w:sz="12" w:space="0" w:color="auto"/>
            </w:tcBorders>
            <w:vAlign w:val="center"/>
          </w:tcPr>
          <w:p w14:paraId="75E31727" w14:textId="77777777" w:rsidR="00FF277C" w:rsidRDefault="00045E92" w:rsidP="00A3458A">
            <w:r>
              <w:t>成果名称</w:t>
            </w:r>
          </w:p>
        </w:tc>
        <w:tc>
          <w:tcPr>
            <w:tcW w:w="4580" w:type="dxa"/>
            <w:vMerge w:val="restart"/>
            <w:tcBorders>
              <w:top w:val="single" w:sz="12" w:space="0" w:color="auto"/>
            </w:tcBorders>
            <w:vAlign w:val="center"/>
          </w:tcPr>
          <w:p w14:paraId="584299D0" w14:textId="77777777" w:rsidR="00FF277C" w:rsidRDefault="00045E92" w:rsidP="00A3458A">
            <w:r>
              <w:t>成果类型</w:t>
            </w:r>
          </w:p>
        </w:tc>
        <w:tc>
          <w:tcPr>
            <w:tcW w:w="4639" w:type="dxa"/>
            <w:gridSpan w:val="5"/>
            <w:tcBorders>
              <w:top w:val="single" w:sz="12" w:space="0" w:color="auto"/>
            </w:tcBorders>
            <w:vAlign w:val="center"/>
          </w:tcPr>
          <w:p w14:paraId="35732170" w14:textId="77777777" w:rsidR="00FF277C" w:rsidRDefault="00045E92" w:rsidP="00A3458A">
            <w:r>
              <w:t>考核指标</w:t>
            </w:r>
          </w:p>
        </w:tc>
        <w:tc>
          <w:tcPr>
            <w:tcW w:w="1050" w:type="dxa"/>
            <w:vMerge w:val="restart"/>
            <w:tcBorders>
              <w:top w:val="single" w:sz="12" w:space="0" w:color="auto"/>
            </w:tcBorders>
            <w:vAlign w:val="center"/>
          </w:tcPr>
          <w:p w14:paraId="45838A88" w14:textId="77777777" w:rsidR="00FF277C" w:rsidRDefault="00045E92" w:rsidP="00A3458A">
            <w:r>
              <w:t>考核方式（方法）及评价手段</w:t>
            </w:r>
          </w:p>
        </w:tc>
        <w:tc>
          <w:tcPr>
            <w:tcW w:w="93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81D390" w14:textId="77777777" w:rsidR="00FF277C" w:rsidRDefault="00045E92" w:rsidP="00A3458A">
            <w:r>
              <w:t>中期实际完成指标状态</w:t>
            </w:r>
          </w:p>
        </w:tc>
      </w:tr>
      <w:tr w:rsidR="00FF277C" w14:paraId="1E92945C" w14:textId="77777777" w:rsidTr="009E6EFA">
        <w:trPr>
          <w:cantSplit/>
          <w:trHeight w:val="465"/>
        </w:trPr>
        <w:tc>
          <w:tcPr>
            <w:tcW w:w="1226" w:type="dxa"/>
            <w:vMerge/>
            <w:tcBorders>
              <w:left w:val="single" w:sz="12" w:space="0" w:color="auto"/>
            </w:tcBorders>
            <w:vAlign w:val="center"/>
          </w:tcPr>
          <w:p w14:paraId="0D865D41" w14:textId="77777777" w:rsidR="00FF277C" w:rsidRDefault="00FF277C" w:rsidP="00A3458A"/>
        </w:tc>
        <w:tc>
          <w:tcPr>
            <w:tcW w:w="605" w:type="dxa"/>
            <w:vMerge/>
            <w:vAlign w:val="center"/>
          </w:tcPr>
          <w:p w14:paraId="44FCC62D" w14:textId="77777777" w:rsidR="00FF277C" w:rsidRDefault="00FF277C" w:rsidP="00A3458A"/>
        </w:tc>
        <w:tc>
          <w:tcPr>
            <w:tcW w:w="4580" w:type="dxa"/>
            <w:vMerge/>
            <w:vAlign w:val="center"/>
          </w:tcPr>
          <w:p w14:paraId="59E50EDD" w14:textId="77777777" w:rsidR="00FF277C" w:rsidRDefault="00FF277C" w:rsidP="00A3458A"/>
        </w:tc>
        <w:tc>
          <w:tcPr>
            <w:tcW w:w="1160" w:type="dxa"/>
            <w:vAlign w:val="center"/>
          </w:tcPr>
          <w:p w14:paraId="7478D650" w14:textId="77777777" w:rsidR="00FF277C" w:rsidRDefault="00045E92" w:rsidP="00A3458A">
            <w:r>
              <w:t>指标名称</w:t>
            </w:r>
          </w:p>
        </w:tc>
        <w:tc>
          <w:tcPr>
            <w:tcW w:w="1199" w:type="dxa"/>
            <w:vAlign w:val="center"/>
          </w:tcPr>
          <w:p w14:paraId="2342FD1C" w14:textId="77777777" w:rsidR="00FF277C" w:rsidRDefault="00045E92" w:rsidP="00A3458A">
            <w:r>
              <w:t>立项时已有指标值</w:t>
            </w:r>
            <w:r>
              <w:t>/</w:t>
            </w:r>
            <w:r>
              <w:t>状态</w:t>
            </w:r>
          </w:p>
        </w:tc>
        <w:tc>
          <w:tcPr>
            <w:tcW w:w="1155" w:type="dxa"/>
            <w:vAlign w:val="center"/>
          </w:tcPr>
          <w:p w14:paraId="7CF4D696" w14:textId="77777777" w:rsidR="00FF277C" w:rsidRDefault="00045E92" w:rsidP="00A3458A">
            <w:r>
              <w:t>中期指标值</w:t>
            </w:r>
            <w:r>
              <w:t>/</w:t>
            </w:r>
            <w:r>
              <w:t>状态</w:t>
            </w:r>
          </w:p>
        </w:tc>
        <w:tc>
          <w:tcPr>
            <w:tcW w:w="1125" w:type="dxa"/>
            <w:gridSpan w:val="2"/>
            <w:vAlign w:val="center"/>
          </w:tcPr>
          <w:p w14:paraId="07E0FEC2" w14:textId="77777777" w:rsidR="00FF277C" w:rsidRDefault="00045E92" w:rsidP="00A3458A">
            <w:r>
              <w:t>完成</w:t>
            </w:r>
            <w:proofErr w:type="gramStart"/>
            <w:r>
              <w:t>时指标</w:t>
            </w:r>
            <w:proofErr w:type="gramEnd"/>
            <w:r>
              <w:t>值</w:t>
            </w:r>
            <w:r>
              <w:t>/</w:t>
            </w:r>
            <w:r>
              <w:t>状态</w:t>
            </w:r>
          </w:p>
        </w:tc>
        <w:tc>
          <w:tcPr>
            <w:tcW w:w="1050" w:type="dxa"/>
            <w:vMerge/>
            <w:vAlign w:val="center"/>
          </w:tcPr>
          <w:p w14:paraId="34E14907" w14:textId="77777777" w:rsidR="00FF277C" w:rsidRDefault="00FF277C" w:rsidP="00A3458A"/>
        </w:tc>
        <w:tc>
          <w:tcPr>
            <w:tcW w:w="938" w:type="dxa"/>
            <w:vMerge/>
            <w:tcBorders>
              <w:right w:val="single" w:sz="12" w:space="0" w:color="auto"/>
            </w:tcBorders>
            <w:vAlign w:val="center"/>
          </w:tcPr>
          <w:p w14:paraId="0CF89120" w14:textId="77777777" w:rsidR="00FF277C" w:rsidRDefault="00FF277C" w:rsidP="00A3458A"/>
        </w:tc>
      </w:tr>
      <w:tr w:rsidR="00EF51F9" w:rsidRPr="006B7E41" w14:paraId="707F26A0" w14:textId="77777777" w:rsidTr="009766B9">
        <w:trPr>
          <w:cantSplit/>
          <w:trHeight w:val="1877"/>
        </w:trPr>
        <w:tc>
          <w:tcPr>
            <w:tcW w:w="1226" w:type="dxa"/>
            <w:vMerge w:val="restart"/>
            <w:tcBorders>
              <w:left w:val="single" w:sz="12" w:space="0" w:color="auto"/>
            </w:tcBorders>
          </w:tcPr>
          <w:p w14:paraId="23296FEE" w14:textId="20421FBE" w:rsidR="00EF51F9" w:rsidRPr="00A3458A" w:rsidRDefault="00EF51F9" w:rsidP="00A3458A">
            <w:r w:rsidRPr="00A3458A">
              <w:rPr>
                <w:rFonts w:hint="eastAsia"/>
              </w:rPr>
              <w:t>研发</w:t>
            </w:r>
            <w:r w:rsidRPr="00A3458A">
              <w:rPr>
                <w:rFonts w:ascii="微软雅黑" w:eastAsia="微软雅黑" w:hAnsi="微软雅黑" w:cs="微软雅黑" w:hint="eastAsia"/>
              </w:rPr>
              <w:t>铜</w:t>
            </w:r>
            <w:r w:rsidRPr="00A3458A">
              <w:rPr>
                <w:rFonts w:hint="eastAsia"/>
              </w:rPr>
              <w:t>中</w:t>
            </w:r>
            <w:r w:rsidRPr="00A3458A">
              <w:rPr>
                <w:rFonts w:ascii="微软雅黑" w:eastAsia="微软雅黑" w:hAnsi="微软雅黑" w:cs="微软雅黑" w:hint="eastAsia"/>
              </w:rPr>
              <w:t>放射</w:t>
            </w:r>
            <w:r w:rsidRPr="00A3458A">
              <w:rPr>
                <w:rFonts w:hint="eastAsia"/>
              </w:rPr>
              <w:t>性核</w:t>
            </w:r>
            <w:r w:rsidRPr="00A3458A">
              <w:rPr>
                <w:rFonts w:ascii="微软雅黑" w:eastAsia="微软雅黑" w:hAnsi="微软雅黑" w:cs="微软雅黑" w:hint="eastAsia"/>
              </w:rPr>
              <w:t>素铀</w:t>
            </w:r>
            <w:r w:rsidRPr="00A3458A">
              <w:rPr>
                <w:rFonts w:hint="eastAsia"/>
              </w:rPr>
              <w:t>-238</w:t>
            </w:r>
            <w:r w:rsidRPr="00A3458A">
              <w:rPr>
                <w:rFonts w:hint="eastAsia"/>
              </w:rPr>
              <w:t>、</w:t>
            </w:r>
            <w:r w:rsidRPr="00A3458A">
              <w:rPr>
                <w:rFonts w:ascii="微软雅黑" w:eastAsia="微软雅黑" w:hAnsi="微软雅黑" w:cs="微软雅黑" w:hint="eastAsia"/>
              </w:rPr>
              <w:t>钍</w:t>
            </w:r>
            <w:r w:rsidRPr="00A3458A">
              <w:rPr>
                <w:rFonts w:hint="eastAsia"/>
              </w:rPr>
              <w:t xml:space="preserve">-232 </w:t>
            </w:r>
            <w:r w:rsidRPr="00A3458A">
              <w:rPr>
                <w:rFonts w:hint="eastAsia"/>
              </w:rPr>
              <w:t>的</w:t>
            </w:r>
            <w:r w:rsidRPr="00A3458A">
              <w:rPr>
                <w:rFonts w:ascii="微软雅黑" w:eastAsia="微软雅黑" w:hAnsi="微软雅黑" w:cs="微软雅黑" w:hint="eastAsia"/>
              </w:rPr>
              <w:t>测</w:t>
            </w:r>
            <w:r w:rsidRPr="00A3458A">
              <w:rPr>
                <w:rFonts w:hint="eastAsia"/>
              </w:rPr>
              <w:t>量方法，实现</w:t>
            </w:r>
            <w:r w:rsidRPr="00A3458A">
              <w:rPr>
                <w:rFonts w:ascii="微软雅黑" w:eastAsia="微软雅黑" w:hAnsi="微软雅黑" w:cs="微软雅黑" w:hint="eastAsia"/>
              </w:rPr>
              <w:t>极低</w:t>
            </w:r>
            <w:r w:rsidRPr="00A3458A">
              <w:rPr>
                <w:rFonts w:hint="eastAsia"/>
              </w:rPr>
              <w:t>本</w:t>
            </w:r>
            <w:r w:rsidRPr="00A3458A">
              <w:rPr>
                <w:rFonts w:ascii="微软雅黑" w:eastAsia="微软雅黑" w:hAnsi="微软雅黑" w:cs="微软雅黑" w:hint="eastAsia"/>
              </w:rPr>
              <w:t>底低温容</w:t>
            </w:r>
            <w:r w:rsidRPr="00A3458A">
              <w:rPr>
                <w:rFonts w:ascii="___WRD_EMBED_SUB_44" w:eastAsia="___WRD_EMBED_SUB_44" w:hAnsi="___WRD_EMBED_SUB_44" w:cs="___WRD_EMBED_SUB_44" w:hint="eastAsia"/>
              </w:rPr>
              <w:t>器</w:t>
            </w:r>
            <w:r w:rsidRPr="00A3458A">
              <w:rPr>
                <w:rFonts w:ascii="微软雅黑" w:eastAsia="微软雅黑" w:hAnsi="微软雅黑" w:cs="微软雅黑" w:hint="eastAsia"/>
              </w:rPr>
              <w:t>铜材料</w:t>
            </w:r>
            <w:r w:rsidRPr="00A3458A">
              <w:rPr>
                <w:rFonts w:hint="eastAsia"/>
              </w:rPr>
              <w:t>。研究</w:t>
            </w:r>
            <w:r w:rsidRPr="00A3458A">
              <w:rPr>
                <w:rFonts w:ascii="微软雅黑" w:eastAsia="微软雅黑" w:hAnsi="微软雅黑" w:cs="微软雅黑" w:hint="eastAsia"/>
              </w:rPr>
              <w:t>惰</w:t>
            </w:r>
            <w:r w:rsidRPr="00A3458A">
              <w:rPr>
                <w:rFonts w:hint="eastAsia"/>
              </w:rPr>
              <w:t>性</w:t>
            </w:r>
            <w:r w:rsidRPr="00A3458A">
              <w:rPr>
                <w:rFonts w:ascii="微软雅黑" w:eastAsia="微软雅黑" w:hAnsi="微软雅黑" w:cs="微软雅黑" w:hint="eastAsia"/>
              </w:rPr>
              <w:t>放射</w:t>
            </w:r>
            <w:r w:rsidRPr="00A3458A">
              <w:rPr>
                <w:rFonts w:hint="eastAsia"/>
              </w:rPr>
              <w:t>性同位</w:t>
            </w:r>
            <w:r w:rsidRPr="00A3458A">
              <w:rPr>
                <w:rFonts w:ascii="微软雅黑" w:eastAsia="微软雅黑" w:hAnsi="微软雅黑" w:cs="微软雅黑" w:hint="eastAsia"/>
              </w:rPr>
              <w:t>素</w:t>
            </w:r>
            <w:r w:rsidRPr="00A3458A">
              <w:rPr>
                <w:rFonts w:hint="eastAsia"/>
              </w:rPr>
              <w:t>高效</w:t>
            </w:r>
            <w:r w:rsidRPr="00A3458A">
              <w:rPr>
                <w:rFonts w:ascii="微软雅黑" w:eastAsia="微软雅黑" w:hAnsi="微软雅黑" w:cs="微软雅黑" w:hint="eastAsia"/>
              </w:rPr>
              <w:t>富集</w:t>
            </w:r>
            <w:r w:rsidRPr="00A3458A">
              <w:rPr>
                <w:rFonts w:hint="eastAsia"/>
              </w:rPr>
              <w:t>手段，实现高</w:t>
            </w:r>
            <w:r w:rsidRPr="00A3458A">
              <w:rPr>
                <w:rFonts w:ascii="微软雅黑" w:eastAsia="微软雅黑" w:hAnsi="微软雅黑" w:cs="微软雅黑" w:hint="eastAsia"/>
              </w:rPr>
              <w:t>灵敏探测能力</w:t>
            </w:r>
            <w:r w:rsidRPr="00A3458A">
              <w:rPr>
                <w:rFonts w:hint="eastAsia"/>
              </w:rPr>
              <w:t>。研究</w:t>
            </w:r>
            <w:r w:rsidRPr="00A3458A">
              <w:rPr>
                <w:rFonts w:ascii="微软雅黑" w:eastAsia="微软雅黑" w:hAnsi="微软雅黑" w:cs="微软雅黑" w:hint="eastAsia"/>
              </w:rPr>
              <w:t>多</w:t>
            </w:r>
            <w:r w:rsidRPr="00A3458A">
              <w:rPr>
                <w:rFonts w:hint="eastAsia"/>
              </w:rPr>
              <w:t>种方案</w:t>
            </w:r>
            <w:r w:rsidRPr="00A3458A">
              <w:rPr>
                <w:rFonts w:ascii="微软雅黑" w:eastAsia="微软雅黑" w:hAnsi="微软雅黑" w:cs="微软雅黑" w:hint="eastAsia"/>
              </w:rPr>
              <w:t>联</w:t>
            </w:r>
            <w:r w:rsidRPr="00A3458A">
              <w:rPr>
                <w:rFonts w:hint="eastAsia"/>
              </w:rPr>
              <w:t>合实现有效</w:t>
            </w:r>
            <w:r w:rsidRPr="00A3458A">
              <w:rPr>
                <w:rFonts w:ascii="微软雅黑" w:eastAsia="微软雅黑" w:hAnsi="微软雅黑" w:cs="微软雅黑" w:hint="eastAsia"/>
              </w:rPr>
              <w:t>去除</w:t>
            </w:r>
            <w:proofErr w:type="gramStart"/>
            <w:r w:rsidRPr="00A3458A">
              <w:rPr>
                <w:rFonts w:ascii="微软雅黑" w:eastAsia="微软雅黑" w:hAnsi="微软雅黑" w:cs="微软雅黑" w:hint="eastAsia"/>
              </w:rPr>
              <w:t>氙靶物</w:t>
            </w:r>
            <w:r w:rsidRPr="00A3458A">
              <w:rPr>
                <w:rFonts w:hint="eastAsia"/>
              </w:rPr>
              <w:t>质</w:t>
            </w:r>
            <w:proofErr w:type="gramEnd"/>
            <w:r w:rsidRPr="00A3458A">
              <w:rPr>
                <w:rFonts w:hint="eastAsia"/>
              </w:rPr>
              <w:t>中</w:t>
            </w:r>
            <w:r w:rsidRPr="00A3458A">
              <w:rPr>
                <w:rFonts w:ascii="微软雅黑" w:eastAsia="微软雅黑" w:hAnsi="微软雅黑" w:cs="微软雅黑" w:hint="eastAsia"/>
              </w:rPr>
              <w:t>氚</w:t>
            </w:r>
            <w:r w:rsidRPr="00A3458A">
              <w:rPr>
                <w:rFonts w:hint="eastAsia"/>
              </w:rPr>
              <w:t>本</w:t>
            </w:r>
            <w:r w:rsidRPr="00A3458A">
              <w:rPr>
                <w:rFonts w:ascii="微软雅黑" w:eastAsia="微软雅黑" w:hAnsi="微软雅黑" w:cs="微软雅黑" w:hint="eastAsia"/>
              </w:rPr>
              <w:t>底</w:t>
            </w:r>
            <w:r w:rsidRPr="00A3458A">
              <w:rPr>
                <w:rFonts w:hint="eastAsia"/>
              </w:rPr>
              <w:t>，推</w:t>
            </w:r>
            <w:r w:rsidRPr="00A3458A">
              <w:rPr>
                <w:rFonts w:ascii="微软雅黑" w:eastAsia="微软雅黑" w:hAnsi="微软雅黑" w:cs="微软雅黑" w:hint="eastAsia"/>
              </w:rPr>
              <w:t>动</w:t>
            </w:r>
            <w:r w:rsidRPr="00A3458A">
              <w:rPr>
                <w:rFonts w:ascii="___WRD_EMBED_SUB_44" w:eastAsia="___WRD_EMBED_SUB_44" w:hAnsi="___WRD_EMBED_SUB_44" w:cs="___WRD_EMBED_SUB_44" w:hint="eastAsia"/>
              </w:rPr>
              <w:t>数</w:t>
            </w:r>
            <w:r w:rsidRPr="00A3458A">
              <w:rPr>
                <w:rFonts w:ascii="微软雅黑" w:eastAsia="微软雅黑" w:hAnsi="微软雅黑" w:cs="微软雅黑" w:hint="eastAsia"/>
              </w:rPr>
              <w:t>十吨</w:t>
            </w:r>
            <w:proofErr w:type="gramStart"/>
            <w:r w:rsidRPr="00A3458A">
              <w:rPr>
                <w:rFonts w:hint="eastAsia"/>
              </w:rPr>
              <w:t>级</w:t>
            </w:r>
            <w:r w:rsidRPr="00A3458A">
              <w:rPr>
                <w:rFonts w:ascii="微软雅黑" w:eastAsia="微软雅黑" w:hAnsi="微软雅黑" w:cs="微软雅黑" w:hint="eastAsia"/>
              </w:rPr>
              <w:t>液氙</w:t>
            </w:r>
            <w:proofErr w:type="gramEnd"/>
            <w:r w:rsidRPr="00A3458A">
              <w:rPr>
                <w:rFonts w:ascii="微软雅黑" w:eastAsia="微软雅黑" w:hAnsi="微软雅黑" w:cs="微软雅黑" w:hint="eastAsia"/>
              </w:rPr>
              <w:t>低</w:t>
            </w:r>
            <w:r w:rsidRPr="00A3458A">
              <w:rPr>
                <w:rFonts w:hint="eastAsia"/>
              </w:rPr>
              <w:t>本</w:t>
            </w:r>
            <w:r w:rsidRPr="00A3458A">
              <w:rPr>
                <w:rFonts w:ascii="微软雅黑" w:eastAsia="微软雅黑" w:hAnsi="微软雅黑" w:cs="微软雅黑" w:hint="eastAsia"/>
              </w:rPr>
              <w:t>底</w:t>
            </w:r>
            <w:r w:rsidRPr="00A3458A">
              <w:rPr>
                <w:rFonts w:hint="eastAsia"/>
              </w:rPr>
              <w:t>实验技术发展。</w:t>
            </w:r>
          </w:p>
        </w:tc>
        <w:tc>
          <w:tcPr>
            <w:tcW w:w="605" w:type="dxa"/>
            <w:vAlign w:val="center"/>
          </w:tcPr>
          <w:p w14:paraId="4B16DC15" w14:textId="14BC98E4" w:rsidR="00EF51F9" w:rsidRDefault="00EF51F9" w:rsidP="00A3458A">
            <w:r>
              <w:t>4.1</w:t>
            </w:r>
          </w:p>
        </w:tc>
        <w:tc>
          <w:tcPr>
            <w:tcW w:w="4580" w:type="dxa"/>
            <w:vAlign w:val="center"/>
          </w:tcPr>
          <w:p w14:paraId="6BB1AB69" w14:textId="33F3B731" w:rsidR="00EF51F9" w:rsidRDefault="00563407" w:rsidP="00A3458A">
            <w:r w:rsidRPr="00CD7F75">
              <w:rPr>
                <w:rFonts w:ascii="宋体" w:eastAsia="宋体" w:hAnsi="宋体" w:cs="宋体" w:hint="eastAsia"/>
                <w:szCs w:val="21"/>
              </w:rPr>
              <w:t>□新理论□新原理□新产品</w:t>
            </w:r>
            <w:bookmarkStart w:id="7" w:name="OLE_LINK1"/>
            <w:bookmarkStart w:id="8" w:name="OLE_LINK2"/>
            <w:r w:rsidRPr="00CD7F75">
              <w:rPr>
                <w:rFonts w:ascii="宋体" w:eastAsia="宋体" w:hAnsi="宋体" w:cs="宋体" w:hint="eastAsia"/>
                <w:szCs w:val="21"/>
              </w:rPr>
              <w:t>■新技术■新方法□关键部件□数据库□软件■应用解决方案</w:t>
            </w:r>
            <w:r w:rsidR="00EC31A0" w:rsidRPr="00CD7F75">
              <w:rPr>
                <w:rFonts w:ascii="宋体" w:eastAsia="宋体" w:hAnsi="宋体" w:cs="宋体" w:hint="eastAsia"/>
                <w:szCs w:val="21"/>
              </w:rPr>
              <w:t>■</w:t>
            </w:r>
            <w:r w:rsidRPr="00CD7F75">
              <w:rPr>
                <w:rFonts w:ascii="宋体" w:eastAsia="宋体" w:hAnsi="宋体" w:cs="宋体" w:hint="eastAsia"/>
                <w:szCs w:val="21"/>
              </w:rPr>
              <w:t>实验装置/系统□临床指南/规范□工程工艺□标准□论文■发明专利</w:t>
            </w:r>
            <w:bookmarkEnd w:id="7"/>
            <w:bookmarkEnd w:id="8"/>
            <w:r w:rsidRPr="00CD7F75">
              <w:rPr>
                <w:rFonts w:ascii="宋体" w:eastAsia="宋体" w:hAnsi="宋体" w:cs="宋体" w:hint="eastAsia"/>
                <w:szCs w:val="21"/>
              </w:rPr>
              <w:t>□其他</w:t>
            </w:r>
          </w:p>
        </w:tc>
        <w:tc>
          <w:tcPr>
            <w:tcW w:w="1160" w:type="dxa"/>
            <w:vAlign w:val="center"/>
          </w:tcPr>
          <w:p w14:paraId="203D325A" w14:textId="38D75EC1" w:rsidR="00EF51F9" w:rsidRDefault="00EF51F9" w:rsidP="00A3458A">
            <w:pPr>
              <w:rPr>
                <w:spacing w:val="-4"/>
                <w:szCs w:val="18"/>
              </w:rPr>
            </w:pPr>
            <w:r>
              <w:rPr>
                <w:spacing w:val="-4"/>
                <w:szCs w:val="18"/>
              </w:rPr>
              <w:t>指标</w:t>
            </w:r>
            <w:r>
              <w:rPr>
                <w:rFonts w:hint="eastAsia"/>
                <w:spacing w:val="-4"/>
                <w:szCs w:val="18"/>
              </w:rPr>
              <w:t>4</w:t>
            </w:r>
            <w:r>
              <w:rPr>
                <w:spacing w:val="-4"/>
                <w:szCs w:val="18"/>
              </w:rPr>
              <w:t>.1</w:t>
            </w:r>
            <w:r>
              <w:rPr>
                <w:rFonts w:hint="eastAsia"/>
                <w:spacing w:val="-4"/>
                <w:szCs w:val="18"/>
              </w:rPr>
              <w:t>：</w:t>
            </w:r>
            <w:r w:rsidRPr="00860B7F">
              <w:rPr>
                <w:rFonts w:hint="eastAsia"/>
              </w:rPr>
              <w:t>低</w:t>
            </w:r>
            <w:r w:rsidRPr="00860B7F">
              <w:rPr>
                <w:rFonts w:ascii="微软雅黑" w:eastAsia="微软雅黑" w:hAnsi="微软雅黑" w:cs="微软雅黑" w:hint="eastAsia"/>
              </w:rPr>
              <w:t>温容</w:t>
            </w:r>
            <w:r w:rsidRPr="00860B7F">
              <w:rPr>
                <w:rFonts w:ascii="___WRD_EMBED_SUB_44" w:eastAsia="___WRD_EMBED_SUB_44" w:hAnsi="___WRD_EMBED_SUB_44" w:cs="___WRD_EMBED_SUB_44" w:hint="eastAsia"/>
              </w:rPr>
              <w:t>器</w:t>
            </w:r>
            <w:r w:rsidRPr="00860B7F">
              <w:rPr>
                <w:rFonts w:ascii="微软雅黑" w:eastAsia="微软雅黑" w:hAnsi="微软雅黑" w:cs="微软雅黑" w:hint="eastAsia"/>
              </w:rPr>
              <w:t>铜材料铀</w:t>
            </w:r>
            <w:r w:rsidRPr="00860B7F">
              <w:rPr>
                <w:rFonts w:hint="eastAsia"/>
              </w:rPr>
              <w:t>-238</w:t>
            </w:r>
            <w:r w:rsidRPr="00860B7F">
              <w:rPr>
                <w:rFonts w:hint="eastAsia"/>
              </w:rPr>
              <w:t>、</w:t>
            </w:r>
            <w:r w:rsidRPr="00860B7F">
              <w:rPr>
                <w:rFonts w:ascii="微软雅黑" w:eastAsia="微软雅黑" w:hAnsi="微软雅黑" w:cs="微软雅黑" w:hint="eastAsia"/>
              </w:rPr>
              <w:t>钍</w:t>
            </w:r>
            <w:r w:rsidRPr="00860B7F">
              <w:rPr>
                <w:rFonts w:hint="eastAsia"/>
              </w:rPr>
              <w:t>-232</w:t>
            </w:r>
            <w:r w:rsidRPr="00860B7F">
              <w:rPr>
                <w:rFonts w:hint="eastAsia"/>
              </w:rPr>
              <w:t>质量</w:t>
            </w:r>
            <w:r w:rsidRPr="00860B7F">
              <w:rPr>
                <w:rFonts w:ascii="微软雅黑" w:eastAsia="微软雅黑" w:hAnsi="微软雅黑" w:cs="微软雅黑" w:hint="eastAsia"/>
              </w:rPr>
              <w:t>占</w:t>
            </w:r>
            <w:r w:rsidRPr="00860B7F">
              <w:rPr>
                <w:rFonts w:ascii="___WRD_EMBED_SUB_44" w:eastAsia="___WRD_EMBED_SUB_44" w:hAnsi="___WRD_EMBED_SUB_44" w:cs="___WRD_EMBED_SUB_44" w:hint="eastAsia"/>
              </w:rPr>
              <w:t>比</w:t>
            </w:r>
          </w:p>
        </w:tc>
        <w:tc>
          <w:tcPr>
            <w:tcW w:w="1199" w:type="dxa"/>
          </w:tcPr>
          <w:p w14:paraId="0E34585B" w14:textId="5FB7DC12" w:rsidR="00EF51F9" w:rsidRDefault="00EF51F9" w:rsidP="00A3458A">
            <w:pPr>
              <w:rPr>
                <w:szCs w:val="18"/>
              </w:rPr>
            </w:pPr>
            <w:r>
              <w:rPr>
                <w:rFonts w:hint="eastAsia"/>
              </w:rPr>
              <w:t>~</w:t>
            </w:r>
            <w:r>
              <w:t>20</w:t>
            </w:r>
            <w:r>
              <w:rPr>
                <w:rFonts w:hint="eastAsia"/>
              </w:rPr>
              <w:t>E-</w:t>
            </w:r>
            <w:r>
              <w:t>12</w:t>
            </w:r>
            <w:r>
              <w:rPr>
                <w:rFonts w:hint="eastAsia"/>
              </w:rPr>
              <w:t>g</w:t>
            </w:r>
            <w:r>
              <w:t>/g</w:t>
            </w:r>
          </w:p>
        </w:tc>
        <w:tc>
          <w:tcPr>
            <w:tcW w:w="1155" w:type="dxa"/>
          </w:tcPr>
          <w:p w14:paraId="403AC3A1" w14:textId="2B828D36" w:rsidR="00EF51F9" w:rsidRDefault="00EF51F9" w:rsidP="00A3458A">
            <w:pPr>
              <w:rPr>
                <w:szCs w:val="18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1125" w:type="dxa"/>
            <w:gridSpan w:val="2"/>
          </w:tcPr>
          <w:p w14:paraId="351868BB" w14:textId="4A700EF5" w:rsidR="00EF51F9" w:rsidRDefault="00EF51F9" w:rsidP="00A3458A">
            <w:pPr>
              <w:rPr>
                <w:szCs w:val="18"/>
              </w:rPr>
            </w:pPr>
            <w:r w:rsidRPr="00D3357C">
              <w:rPr>
                <w:rFonts w:ascii="微软雅黑" w:eastAsia="微软雅黑" w:hAnsi="微软雅黑" w:cs="微软雅黑" w:hint="eastAsia"/>
              </w:rPr>
              <w:t>小于</w:t>
            </w:r>
            <w:r w:rsidRPr="00D3357C">
              <w:rPr>
                <w:rFonts w:hint="eastAsia"/>
              </w:rPr>
              <w:t>5</w:t>
            </w:r>
            <w:r w:rsidRPr="00D3357C">
              <w:t>E-12</w:t>
            </w:r>
            <w:r w:rsidRPr="00D3357C">
              <w:rPr>
                <w:rFonts w:hint="eastAsia"/>
              </w:rPr>
              <w:t>g</w:t>
            </w:r>
            <w:r w:rsidRPr="00D3357C">
              <w:t>/g</w:t>
            </w:r>
          </w:p>
        </w:tc>
        <w:tc>
          <w:tcPr>
            <w:tcW w:w="1050" w:type="dxa"/>
          </w:tcPr>
          <w:p w14:paraId="582C09F2" w14:textId="55B7438B" w:rsidR="00EF51F9" w:rsidRDefault="003427D2" w:rsidP="00A3458A">
            <w:pPr>
              <w:rPr>
                <w:spacing w:val="-4"/>
                <w:szCs w:val="18"/>
              </w:rPr>
            </w:pPr>
            <w:r w:rsidRPr="00B1538F">
              <w:rPr>
                <w:rFonts w:hint="eastAsia"/>
              </w:rPr>
              <w:t>发表论文或评审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14:paraId="16856C79" w14:textId="0A208E4C" w:rsidR="00A76A06" w:rsidRPr="00A76A06" w:rsidRDefault="00A76A06" w:rsidP="00A3458A">
            <w:r w:rsidRPr="00A76A06">
              <w:rPr>
                <w:rFonts w:ascii="微软雅黑" w:eastAsia="微软雅黑" w:hAnsi="微软雅黑" w:cs="微软雅黑" w:hint="eastAsia"/>
              </w:rPr>
              <w:t>综</w:t>
            </w:r>
            <w:r w:rsidRPr="00A76A06">
              <w:rPr>
                <w:rFonts w:ascii="___WRD_EMBED_SUB_44" w:eastAsia="___WRD_EMBED_SUB_44" w:hAnsi="___WRD_EMBED_SUB_44" w:cs="___WRD_EMBED_SUB_44" w:hint="eastAsia"/>
              </w:rPr>
              <w:t>合测</w:t>
            </w:r>
            <w:r w:rsidRPr="00A76A06">
              <w:rPr>
                <w:rFonts w:ascii="微软雅黑" w:eastAsia="微软雅黑" w:hAnsi="微软雅黑" w:cs="微软雅黑" w:hint="eastAsia"/>
              </w:rPr>
              <w:t>试显</w:t>
            </w:r>
            <w:r w:rsidRPr="00A76A06">
              <w:rPr>
                <w:rFonts w:ascii="___WRD_EMBED_SUB_44" w:eastAsia="___WRD_EMBED_SUB_44" w:hAnsi="___WRD_EMBED_SUB_44" w:cs="___WRD_EMBED_SUB_44" w:hint="eastAsia"/>
              </w:rPr>
              <w:t>示</w:t>
            </w:r>
            <w:r w:rsidRPr="00A76A06">
              <w:rPr>
                <w:rFonts w:ascii="微软雅黑" w:eastAsia="微软雅黑" w:hAnsi="微软雅黑" w:cs="微软雅黑" w:hint="eastAsia"/>
              </w:rPr>
              <w:t>奥鲁</w:t>
            </w:r>
            <w:r w:rsidRPr="00A76A06">
              <w:rPr>
                <w:rFonts w:ascii="___WRD_EMBED_SUB_44" w:eastAsia="___WRD_EMBED_SUB_44" w:hAnsi="___WRD_EMBED_SUB_44" w:cs="___WRD_EMBED_SUB_44" w:hint="eastAsia"/>
              </w:rPr>
              <w:t>比</w:t>
            </w:r>
            <w:r w:rsidRPr="00A76A06">
              <w:rPr>
                <w:rFonts w:ascii="微软雅黑" w:eastAsia="微软雅黑" w:hAnsi="微软雅黑" w:cs="微软雅黑" w:hint="eastAsia"/>
              </w:rPr>
              <w:t>斯铜</w:t>
            </w:r>
            <w:r w:rsidRPr="00A76A06">
              <w:rPr>
                <w:rFonts w:ascii="___WRD_EMBED_SUB_44" w:eastAsia="___WRD_EMBED_SUB_44" w:hAnsi="___WRD_EMBED_SUB_44" w:cs="___WRD_EMBED_SUB_44" w:hint="eastAsia"/>
              </w:rPr>
              <w:t>的</w:t>
            </w:r>
            <w:r w:rsidRPr="00A76A06">
              <w:rPr>
                <w:rFonts w:ascii="微软雅黑" w:eastAsia="微软雅黑" w:hAnsi="微软雅黑" w:cs="微软雅黑" w:hint="eastAsia"/>
              </w:rPr>
              <w:t>铀钍</w:t>
            </w:r>
            <w:r w:rsidRPr="00A76A06">
              <w:rPr>
                <w:rFonts w:ascii="___WRD_EMBED_SUB_44" w:eastAsia="___WRD_EMBED_SUB_44" w:hAnsi="___WRD_EMBED_SUB_44" w:cs="___WRD_EMBED_SUB_44" w:hint="eastAsia"/>
              </w:rPr>
              <w:t>含量</w:t>
            </w:r>
            <w:r w:rsidRPr="00A76A06">
              <w:rPr>
                <w:rFonts w:ascii="微软雅黑" w:eastAsia="微软雅黑" w:hAnsi="微软雅黑" w:cs="微软雅黑" w:hint="eastAsia"/>
              </w:rPr>
              <w:t>小于</w:t>
            </w:r>
            <w:r w:rsidR="006B7E41">
              <w:rPr>
                <w:rFonts w:ascii="微软雅黑" w:eastAsia="微软雅黑" w:hAnsi="微软雅黑" w:cs="微软雅黑" w:hint="eastAsia"/>
              </w:rPr>
              <w:t>1</w:t>
            </w:r>
            <w:r w:rsidR="006B7E41">
              <w:rPr>
                <w:rFonts w:ascii="微软雅黑" w:eastAsia="微软雅黑" w:hAnsi="微软雅黑" w:cs="微软雅黑"/>
              </w:rPr>
              <w:t>0</w:t>
            </w:r>
            <w:r w:rsidR="00DC7DD2">
              <w:t>p</w:t>
            </w:r>
            <w:r w:rsidRPr="00A76A06">
              <w:t>g/g</w:t>
            </w:r>
          </w:p>
          <w:p w14:paraId="282148FA" w14:textId="5A5BF06C" w:rsidR="00EF51F9" w:rsidRPr="00A76A06" w:rsidRDefault="00EF51F9" w:rsidP="00A3458A"/>
        </w:tc>
      </w:tr>
      <w:tr w:rsidR="003427D2" w:rsidRPr="00DB1656" w14:paraId="2A54E8E4" w14:textId="77777777" w:rsidTr="008A0FF5">
        <w:trPr>
          <w:cantSplit/>
          <w:trHeight w:val="449"/>
        </w:trPr>
        <w:tc>
          <w:tcPr>
            <w:tcW w:w="1226" w:type="dxa"/>
            <w:vMerge/>
            <w:tcBorders>
              <w:left w:val="single" w:sz="12" w:space="0" w:color="auto"/>
            </w:tcBorders>
          </w:tcPr>
          <w:p w14:paraId="105C589B" w14:textId="77777777" w:rsidR="003427D2" w:rsidRDefault="003427D2" w:rsidP="00A3458A"/>
        </w:tc>
        <w:tc>
          <w:tcPr>
            <w:tcW w:w="605" w:type="dxa"/>
            <w:vAlign w:val="center"/>
          </w:tcPr>
          <w:p w14:paraId="76E54428" w14:textId="70D0C904" w:rsidR="003427D2" w:rsidRDefault="003427D2" w:rsidP="00A3458A">
            <w:r>
              <w:t>4.2</w:t>
            </w:r>
          </w:p>
        </w:tc>
        <w:tc>
          <w:tcPr>
            <w:tcW w:w="4580" w:type="dxa"/>
            <w:vAlign w:val="center"/>
          </w:tcPr>
          <w:p w14:paraId="6CC6DA17" w14:textId="7AAB0406" w:rsidR="003427D2" w:rsidRDefault="00563407" w:rsidP="00A3458A">
            <w:r w:rsidRPr="00CD7F75">
              <w:rPr>
                <w:rFonts w:ascii="宋体" w:eastAsia="宋体" w:hAnsi="宋体" w:cs="宋体" w:hint="eastAsia"/>
                <w:szCs w:val="21"/>
              </w:rPr>
              <w:t>□新理论□新原理□新产品</w:t>
            </w:r>
            <w:bookmarkStart w:id="9" w:name="OLE_LINK5"/>
            <w:bookmarkStart w:id="10" w:name="OLE_LINK6"/>
            <w:r w:rsidRPr="00CD7F75">
              <w:rPr>
                <w:rFonts w:ascii="宋体" w:eastAsia="宋体" w:hAnsi="宋体" w:cs="宋体" w:hint="eastAsia"/>
                <w:szCs w:val="21"/>
              </w:rPr>
              <w:t>■新技术■新方法□关键部件□数据库□软件■应用解决方案■实验装置/系统□临床指南/规范□工程工艺□标准■论文</w:t>
            </w:r>
            <w:bookmarkEnd w:id="9"/>
            <w:bookmarkEnd w:id="10"/>
            <w:r w:rsidRPr="00CD7F75">
              <w:rPr>
                <w:rFonts w:ascii="宋体" w:eastAsia="宋体" w:hAnsi="宋体" w:cs="宋体" w:hint="eastAsia"/>
                <w:szCs w:val="21"/>
              </w:rPr>
              <w:t>□发明专利□其他</w:t>
            </w:r>
          </w:p>
        </w:tc>
        <w:tc>
          <w:tcPr>
            <w:tcW w:w="1160" w:type="dxa"/>
          </w:tcPr>
          <w:p w14:paraId="5D7E271F" w14:textId="42291329" w:rsidR="003427D2" w:rsidRPr="003427D2" w:rsidRDefault="003427D2" w:rsidP="00A3458A">
            <w:r w:rsidRPr="003427D2">
              <w:rPr>
                <w:rFonts w:hint="eastAsia"/>
              </w:rPr>
              <w:t>指标</w:t>
            </w:r>
            <w:r w:rsidRPr="003427D2">
              <w:t>4.2</w:t>
            </w:r>
            <w:r w:rsidRPr="003427D2">
              <w:rPr>
                <w:rFonts w:hint="eastAsia"/>
              </w:rPr>
              <w:t>：惰性放射性同位素氪气和氡气测量灵敏度</w:t>
            </w:r>
            <w:r w:rsidRPr="003427D2">
              <w:t>(</w:t>
            </w:r>
            <w:r w:rsidRPr="003427D2">
              <w:rPr>
                <w:rFonts w:hint="eastAsia"/>
              </w:rPr>
              <w:t>关键核心指标</w:t>
            </w:r>
            <w:r w:rsidRPr="003427D2">
              <w:t>)</w:t>
            </w:r>
          </w:p>
        </w:tc>
        <w:tc>
          <w:tcPr>
            <w:tcW w:w="1199" w:type="dxa"/>
          </w:tcPr>
          <w:p w14:paraId="74222B0F" w14:textId="77777777" w:rsidR="003427D2" w:rsidRPr="003427D2" w:rsidRDefault="003427D2" w:rsidP="00A3458A">
            <w:r w:rsidRPr="003427D2">
              <w:rPr>
                <w:rFonts w:hint="eastAsia"/>
              </w:rPr>
              <w:t>氪氙摩尔比</w:t>
            </w:r>
          </w:p>
          <w:p w14:paraId="5DDAE219" w14:textId="77777777" w:rsidR="003427D2" w:rsidRPr="003427D2" w:rsidRDefault="003427D2" w:rsidP="00A3458A">
            <w:r w:rsidRPr="003427D2">
              <w:t>1E-11</w:t>
            </w:r>
            <w:r w:rsidRPr="003427D2">
              <w:rPr>
                <w:rFonts w:hint="eastAsia"/>
              </w:rPr>
              <w:t>，</w:t>
            </w:r>
          </w:p>
          <w:p w14:paraId="3120B878" w14:textId="77777777" w:rsidR="003427D2" w:rsidRPr="003427D2" w:rsidRDefault="003427D2" w:rsidP="00A3458A">
            <w:r w:rsidRPr="003427D2">
              <w:rPr>
                <w:rFonts w:hint="eastAsia"/>
              </w:rPr>
              <w:t>氡气</w:t>
            </w:r>
            <w:r w:rsidRPr="003427D2">
              <w:t>0.2mBq</w:t>
            </w:r>
          </w:p>
          <w:p w14:paraId="1D25B64B" w14:textId="77777777" w:rsidR="003427D2" w:rsidRDefault="003427D2" w:rsidP="00A3458A"/>
        </w:tc>
        <w:tc>
          <w:tcPr>
            <w:tcW w:w="1155" w:type="dxa"/>
          </w:tcPr>
          <w:p w14:paraId="1C755D6C" w14:textId="26604370" w:rsidR="003427D2" w:rsidRDefault="003427D2" w:rsidP="00A3458A">
            <w:r>
              <w:rPr>
                <w:rFonts w:hint="eastAsia"/>
              </w:rPr>
              <w:t>无</w:t>
            </w:r>
          </w:p>
        </w:tc>
        <w:tc>
          <w:tcPr>
            <w:tcW w:w="1125" w:type="dxa"/>
            <w:gridSpan w:val="2"/>
          </w:tcPr>
          <w:p w14:paraId="31B7DED4" w14:textId="77777777" w:rsidR="003427D2" w:rsidRPr="003427D2" w:rsidRDefault="003427D2" w:rsidP="00A3458A">
            <w:r w:rsidRPr="003427D2">
              <w:rPr>
                <w:rFonts w:hint="eastAsia"/>
              </w:rPr>
              <w:t>氪氙摩尔比</w:t>
            </w:r>
          </w:p>
          <w:p w14:paraId="75EC4946" w14:textId="77777777" w:rsidR="003427D2" w:rsidRPr="003427D2" w:rsidRDefault="003427D2" w:rsidP="00A3458A">
            <w:r w:rsidRPr="003427D2">
              <w:t>1E-12</w:t>
            </w:r>
            <w:r w:rsidRPr="003427D2">
              <w:rPr>
                <w:rFonts w:hint="eastAsia"/>
              </w:rPr>
              <w:t>，</w:t>
            </w:r>
          </w:p>
          <w:p w14:paraId="04C3EF9B" w14:textId="77777777" w:rsidR="003427D2" w:rsidRPr="003427D2" w:rsidRDefault="003427D2" w:rsidP="00A3458A">
            <w:r w:rsidRPr="003427D2">
              <w:rPr>
                <w:rFonts w:hint="eastAsia"/>
              </w:rPr>
              <w:t>氡气</w:t>
            </w:r>
            <w:r w:rsidRPr="003427D2">
              <w:t>50uBq</w:t>
            </w:r>
          </w:p>
          <w:p w14:paraId="6662D099" w14:textId="77777777" w:rsidR="003427D2" w:rsidRDefault="003427D2" w:rsidP="00A3458A"/>
        </w:tc>
        <w:tc>
          <w:tcPr>
            <w:tcW w:w="1050" w:type="dxa"/>
          </w:tcPr>
          <w:p w14:paraId="22398AFB" w14:textId="72A707CE" w:rsidR="003427D2" w:rsidRDefault="003427D2" w:rsidP="00A3458A">
            <w:r w:rsidRPr="003427D2">
              <w:rPr>
                <w:rFonts w:hint="eastAsia"/>
              </w:rPr>
              <w:t>发表论文或评审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14:paraId="55E6DB63" w14:textId="77777777" w:rsidR="00A76A06" w:rsidRPr="00A76A06" w:rsidRDefault="00A76A06" w:rsidP="00A3458A">
            <w:r w:rsidRPr="00A76A06">
              <w:rPr>
                <w:rFonts w:hint="eastAsia"/>
              </w:rPr>
              <w:t>氪氙摩尔比</w:t>
            </w:r>
            <w:r w:rsidRPr="00A76A06">
              <w:t xml:space="preserve">: </w:t>
            </w:r>
          </w:p>
          <w:p w14:paraId="147B4CE5" w14:textId="77777777" w:rsidR="00A76A06" w:rsidRPr="00A76A06" w:rsidRDefault="00A76A06" w:rsidP="00A3458A">
            <w:r w:rsidRPr="00A76A06">
              <w:t>1.1E-12</w:t>
            </w:r>
          </w:p>
          <w:p w14:paraId="29C034F0" w14:textId="34572AB8" w:rsidR="003427D2" w:rsidRPr="00A76A06" w:rsidRDefault="00A76A06" w:rsidP="00A3458A">
            <w:r w:rsidRPr="00A76A06">
              <w:rPr>
                <w:rFonts w:hint="eastAsia"/>
              </w:rPr>
              <w:t>氡气测量灵敏度</w:t>
            </w:r>
            <w:r w:rsidRPr="00A76A06">
              <w:t>0.</w:t>
            </w:r>
            <w:r w:rsidR="00E91223">
              <w:t>03</w:t>
            </w:r>
            <w:r w:rsidR="00E91223">
              <w:rPr>
                <w:rFonts w:hint="eastAsia"/>
              </w:rPr>
              <w:t>±</w:t>
            </w:r>
            <w:r w:rsidR="00E91223">
              <w:t>0.01</w:t>
            </w:r>
            <w:r w:rsidRPr="00A76A06">
              <w:t>mBq</w:t>
            </w:r>
          </w:p>
        </w:tc>
      </w:tr>
      <w:tr w:rsidR="003427D2" w14:paraId="546659D4" w14:textId="77777777" w:rsidTr="00674FE7">
        <w:trPr>
          <w:cantSplit/>
          <w:trHeight w:val="449"/>
        </w:trPr>
        <w:tc>
          <w:tcPr>
            <w:tcW w:w="1226" w:type="dxa"/>
            <w:vMerge/>
            <w:tcBorders>
              <w:left w:val="single" w:sz="12" w:space="0" w:color="auto"/>
            </w:tcBorders>
          </w:tcPr>
          <w:p w14:paraId="6E74AA67" w14:textId="77777777" w:rsidR="003427D2" w:rsidRDefault="003427D2" w:rsidP="00A3458A"/>
        </w:tc>
        <w:tc>
          <w:tcPr>
            <w:tcW w:w="605" w:type="dxa"/>
          </w:tcPr>
          <w:p w14:paraId="75E075B5" w14:textId="40AABAE5" w:rsidR="003427D2" w:rsidRDefault="00954AAF" w:rsidP="00A3458A">
            <w:r>
              <w:t>4.3</w:t>
            </w:r>
          </w:p>
        </w:tc>
        <w:tc>
          <w:tcPr>
            <w:tcW w:w="4580" w:type="dxa"/>
            <w:vAlign w:val="center"/>
          </w:tcPr>
          <w:p w14:paraId="35472F56" w14:textId="5797064E" w:rsidR="003427D2" w:rsidRDefault="00563407" w:rsidP="00A3458A">
            <w:r w:rsidRPr="00CD7F75">
              <w:rPr>
                <w:rFonts w:ascii="宋体" w:eastAsia="宋体" w:hAnsi="宋体" w:cs="宋体" w:hint="eastAsia"/>
                <w:szCs w:val="21"/>
              </w:rPr>
              <w:t>□新理论□新原理□新产品■新技术■新方法□关键部件□数据库□软件■应用解决方案■实验装置/系统□临床指南/规范□工程工艺□标准■论文□发明专利□其他</w:t>
            </w:r>
          </w:p>
        </w:tc>
        <w:tc>
          <w:tcPr>
            <w:tcW w:w="1160" w:type="dxa"/>
          </w:tcPr>
          <w:p w14:paraId="3A61B28E" w14:textId="2794E379" w:rsidR="003427D2" w:rsidRDefault="003427D2" w:rsidP="00A3458A">
            <w:r w:rsidRPr="003427D2">
              <w:rPr>
                <w:rFonts w:hint="eastAsia"/>
              </w:rPr>
              <w:t>指标</w:t>
            </w:r>
            <w:r w:rsidRPr="003427D2">
              <w:rPr>
                <w:rFonts w:hint="eastAsia"/>
              </w:rPr>
              <w:t>4.3</w:t>
            </w:r>
            <w:r w:rsidRPr="003427D2">
              <w:rPr>
                <w:rFonts w:hint="eastAsia"/>
              </w:rPr>
              <w:t>：</w:t>
            </w:r>
            <w:proofErr w:type="gramStart"/>
            <w:r w:rsidRPr="003427D2">
              <w:rPr>
                <w:rFonts w:hint="eastAsia"/>
              </w:rPr>
              <w:t>氙中氚</w:t>
            </w:r>
            <w:proofErr w:type="gramEnd"/>
            <w:r w:rsidRPr="003427D2">
              <w:rPr>
                <w:rFonts w:hint="eastAsia"/>
              </w:rPr>
              <w:t>含量的降低</w:t>
            </w:r>
            <w:r w:rsidRPr="003427D2">
              <w:rPr>
                <w:rFonts w:hint="eastAsia"/>
              </w:rPr>
              <w:t>(</w:t>
            </w:r>
            <w:r w:rsidRPr="003427D2">
              <w:rPr>
                <w:rFonts w:hint="eastAsia"/>
              </w:rPr>
              <w:t>关键核心指标</w:t>
            </w:r>
            <w:r w:rsidRPr="003427D2">
              <w:rPr>
                <w:rFonts w:hint="eastAsia"/>
              </w:rPr>
              <w:t>)</w:t>
            </w:r>
          </w:p>
        </w:tc>
        <w:tc>
          <w:tcPr>
            <w:tcW w:w="1199" w:type="dxa"/>
          </w:tcPr>
          <w:p w14:paraId="61FF50AB" w14:textId="5CF9FCDC" w:rsidR="003427D2" w:rsidRDefault="003427D2" w:rsidP="00A3458A">
            <w:r w:rsidRPr="003427D2">
              <w:rPr>
                <w:rFonts w:hint="eastAsia"/>
              </w:rPr>
              <w:t>35</w:t>
            </w:r>
            <w:r w:rsidRPr="003427D2">
              <w:rPr>
                <w:rFonts w:hint="eastAsia"/>
              </w:rPr>
              <w:t>μ</w:t>
            </w:r>
            <w:proofErr w:type="spellStart"/>
            <w:r w:rsidRPr="003427D2">
              <w:rPr>
                <w:rFonts w:hint="eastAsia"/>
              </w:rPr>
              <w:t>Bq</w:t>
            </w:r>
            <w:proofErr w:type="spellEnd"/>
            <w:r w:rsidRPr="003427D2">
              <w:rPr>
                <w:rFonts w:hint="eastAsia"/>
              </w:rPr>
              <w:t>/</w:t>
            </w:r>
            <w:r w:rsidRPr="003427D2">
              <w:rPr>
                <w:rFonts w:hint="eastAsia"/>
              </w:rPr>
              <w:t>吨</w:t>
            </w:r>
          </w:p>
        </w:tc>
        <w:tc>
          <w:tcPr>
            <w:tcW w:w="1155" w:type="dxa"/>
          </w:tcPr>
          <w:p w14:paraId="47C0A93A" w14:textId="06E68BDF" w:rsidR="003427D2" w:rsidRDefault="006B6E7C" w:rsidP="00A3458A">
            <w:r>
              <w:rPr>
                <w:rFonts w:hint="eastAsia"/>
              </w:rPr>
              <w:t>无</w:t>
            </w:r>
          </w:p>
        </w:tc>
        <w:tc>
          <w:tcPr>
            <w:tcW w:w="1125" w:type="dxa"/>
            <w:gridSpan w:val="2"/>
          </w:tcPr>
          <w:p w14:paraId="571C5600" w14:textId="43490DED" w:rsidR="003427D2" w:rsidRDefault="003427D2" w:rsidP="00A3458A">
            <w:r w:rsidRPr="003427D2">
              <w:rPr>
                <w:rFonts w:hint="eastAsia"/>
              </w:rPr>
              <w:t>5</w:t>
            </w:r>
            <w:r w:rsidRPr="003427D2">
              <w:rPr>
                <w:rFonts w:hint="eastAsia"/>
              </w:rPr>
              <w:t>μ</w:t>
            </w:r>
            <w:proofErr w:type="spellStart"/>
            <w:r w:rsidRPr="003427D2">
              <w:rPr>
                <w:rFonts w:hint="eastAsia"/>
              </w:rPr>
              <w:t>Bq</w:t>
            </w:r>
            <w:proofErr w:type="spellEnd"/>
            <w:r w:rsidRPr="003427D2">
              <w:rPr>
                <w:rFonts w:hint="eastAsia"/>
              </w:rPr>
              <w:t>/</w:t>
            </w:r>
            <w:r w:rsidRPr="003427D2">
              <w:rPr>
                <w:rFonts w:hint="eastAsia"/>
              </w:rPr>
              <w:t>吨</w:t>
            </w:r>
          </w:p>
        </w:tc>
        <w:tc>
          <w:tcPr>
            <w:tcW w:w="1050" w:type="dxa"/>
          </w:tcPr>
          <w:p w14:paraId="4E59FB1E" w14:textId="0CE361A6" w:rsidR="003427D2" w:rsidRDefault="003427D2" w:rsidP="00A3458A">
            <w:r w:rsidRPr="003427D2">
              <w:rPr>
                <w:rFonts w:hint="eastAsia"/>
              </w:rPr>
              <w:t>发表论文或评审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14:paraId="62E73057" w14:textId="4CA201EA" w:rsidR="00A76A06" w:rsidRPr="00A76A06" w:rsidRDefault="00A76A06" w:rsidP="00A3458A">
            <w:r w:rsidRPr="00A76A06">
              <w:t>4.83</w:t>
            </w:r>
            <w:r w:rsidR="00560633" w:rsidRPr="00560633">
              <w:t>μ</w:t>
            </w:r>
            <w:r w:rsidRPr="00A76A06">
              <w:t>Bq/</w:t>
            </w:r>
            <w:r w:rsidRPr="00A76A06">
              <w:rPr>
                <w:rFonts w:hint="eastAsia"/>
              </w:rPr>
              <w:t>吨</w:t>
            </w:r>
          </w:p>
          <w:p w14:paraId="2C621C9E" w14:textId="77777777" w:rsidR="003427D2" w:rsidRDefault="003427D2" w:rsidP="00A3458A"/>
        </w:tc>
      </w:tr>
      <w:tr w:rsidR="00FF277C" w14:paraId="209D130B" w14:textId="77777777" w:rsidTr="009E6EFA">
        <w:tc>
          <w:tcPr>
            <w:tcW w:w="1226" w:type="dxa"/>
            <w:vMerge w:val="restart"/>
            <w:tcBorders>
              <w:left w:val="single" w:sz="12" w:space="0" w:color="auto"/>
            </w:tcBorders>
            <w:vAlign w:val="center"/>
          </w:tcPr>
          <w:p w14:paraId="54BD39FD" w14:textId="77777777" w:rsidR="00FF277C" w:rsidRDefault="00045E92" w:rsidP="00A3458A">
            <w:r>
              <w:t>科技报告考核指标</w:t>
            </w:r>
          </w:p>
        </w:tc>
        <w:tc>
          <w:tcPr>
            <w:tcW w:w="605" w:type="dxa"/>
            <w:vAlign w:val="center"/>
          </w:tcPr>
          <w:p w14:paraId="37690495" w14:textId="77777777" w:rsidR="00FF277C" w:rsidRDefault="00045E92" w:rsidP="00A3458A">
            <w:r>
              <w:t>序号</w:t>
            </w:r>
          </w:p>
        </w:tc>
        <w:tc>
          <w:tcPr>
            <w:tcW w:w="4580" w:type="dxa"/>
            <w:vAlign w:val="center"/>
          </w:tcPr>
          <w:p w14:paraId="66EA60D6" w14:textId="7EEDDCC6" w:rsidR="00FF277C" w:rsidRDefault="00045E92" w:rsidP="00A3458A">
            <w:r>
              <w:t>报告类型</w:t>
            </w:r>
            <w:r w:rsidR="00A3458A">
              <w:t xml:space="preserve"> </w:t>
            </w:r>
          </w:p>
        </w:tc>
        <w:tc>
          <w:tcPr>
            <w:tcW w:w="1160" w:type="dxa"/>
            <w:vAlign w:val="center"/>
          </w:tcPr>
          <w:p w14:paraId="471F92BE" w14:textId="353153B6" w:rsidR="00FF277C" w:rsidRDefault="00045E92" w:rsidP="00A3458A">
            <w:r>
              <w:t>数量</w:t>
            </w:r>
          </w:p>
        </w:tc>
        <w:tc>
          <w:tcPr>
            <w:tcW w:w="2864" w:type="dxa"/>
            <w:gridSpan w:val="3"/>
            <w:vAlign w:val="center"/>
          </w:tcPr>
          <w:p w14:paraId="003E6EFD" w14:textId="0D6E77AD" w:rsidR="00FF277C" w:rsidRPr="00A3458A" w:rsidRDefault="00045E92" w:rsidP="00A3458A">
            <w:pPr>
              <w:rPr>
                <w:rFonts w:cs="Calibri"/>
              </w:rPr>
            </w:pPr>
            <w:r>
              <w:t>提交时间</w:t>
            </w:r>
          </w:p>
        </w:tc>
        <w:tc>
          <w:tcPr>
            <w:tcW w:w="1665" w:type="dxa"/>
            <w:gridSpan w:val="2"/>
            <w:vAlign w:val="center"/>
          </w:tcPr>
          <w:p w14:paraId="60C716E7" w14:textId="4A25468D" w:rsidR="00FF277C" w:rsidRDefault="00045E92" w:rsidP="00A3458A">
            <w:r>
              <w:t>公开类别及时限</w:t>
            </w:r>
          </w:p>
        </w:tc>
        <w:tc>
          <w:tcPr>
            <w:tcW w:w="938" w:type="dxa"/>
            <w:tcBorders>
              <w:right w:val="single" w:sz="12" w:space="0" w:color="auto"/>
            </w:tcBorders>
            <w:vAlign w:val="center"/>
          </w:tcPr>
          <w:p w14:paraId="6CA94A65" w14:textId="77777777" w:rsidR="00FF277C" w:rsidRDefault="00045E92" w:rsidP="00A3458A">
            <w:r>
              <w:t>是否按计划提交科技报告</w:t>
            </w:r>
          </w:p>
        </w:tc>
      </w:tr>
      <w:tr w:rsidR="00FF277C" w14:paraId="723359D0" w14:textId="77777777" w:rsidTr="009E6EFA">
        <w:trPr>
          <w:trHeight w:val="447"/>
        </w:trPr>
        <w:tc>
          <w:tcPr>
            <w:tcW w:w="1226" w:type="dxa"/>
            <w:vMerge/>
            <w:tcBorders>
              <w:left w:val="single" w:sz="12" w:space="0" w:color="auto"/>
            </w:tcBorders>
            <w:vAlign w:val="center"/>
          </w:tcPr>
          <w:p w14:paraId="356296C6" w14:textId="77777777" w:rsidR="00FF277C" w:rsidRDefault="00FF277C" w:rsidP="00A3458A"/>
        </w:tc>
        <w:tc>
          <w:tcPr>
            <w:tcW w:w="605" w:type="dxa"/>
            <w:vAlign w:val="center"/>
          </w:tcPr>
          <w:p w14:paraId="78378728" w14:textId="063B9331" w:rsidR="00FF277C" w:rsidRDefault="00A3458A" w:rsidP="00A3458A">
            <w:r>
              <w:rPr>
                <w:rFonts w:hint="eastAsia"/>
              </w:rPr>
              <w:t>1</w:t>
            </w:r>
          </w:p>
        </w:tc>
        <w:tc>
          <w:tcPr>
            <w:tcW w:w="4580" w:type="dxa"/>
            <w:vAlign w:val="center"/>
          </w:tcPr>
          <w:p w14:paraId="6F5D6351" w14:textId="6569738F" w:rsidR="00FF277C" w:rsidRDefault="00AA0296" w:rsidP="00A3458A">
            <w:r w:rsidRPr="00AA0296">
              <w:rPr>
                <w:rFonts w:hint="eastAsia"/>
              </w:rPr>
              <w:t>项目年度进展报告</w:t>
            </w:r>
          </w:p>
        </w:tc>
        <w:tc>
          <w:tcPr>
            <w:tcW w:w="1160" w:type="dxa"/>
            <w:vAlign w:val="center"/>
          </w:tcPr>
          <w:p w14:paraId="0638D46A" w14:textId="406532E0" w:rsidR="00FF277C" w:rsidRDefault="00A3458A" w:rsidP="00A3458A">
            <w:r>
              <w:rPr>
                <w:rFonts w:hint="eastAsia"/>
              </w:rPr>
              <w:t>1</w:t>
            </w:r>
          </w:p>
        </w:tc>
        <w:tc>
          <w:tcPr>
            <w:tcW w:w="2864" w:type="dxa"/>
            <w:gridSpan w:val="3"/>
            <w:vAlign w:val="center"/>
          </w:tcPr>
          <w:p w14:paraId="1F292E83" w14:textId="151080FE" w:rsidR="00FF277C" w:rsidRDefault="00A3458A" w:rsidP="00A3458A">
            <w:r>
              <w:t>2024.11</w:t>
            </w:r>
          </w:p>
        </w:tc>
        <w:tc>
          <w:tcPr>
            <w:tcW w:w="1665" w:type="dxa"/>
            <w:gridSpan w:val="2"/>
            <w:vAlign w:val="center"/>
          </w:tcPr>
          <w:p w14:paraId="69B4076A" w14:textId="131064CB" w:rsidR="00FF277C" w:rsidRDefault="00A3458A" w:rsidP="00A3458A">
            <w:r>
              <w:rPr>
                <w:rFonts w:hint="eastAsia"/>
              </w:rPr>
              <w:t>公开</w:t>
            </w:r>
          </w:p>
        </w:tc>
        <w:tc>
          <w:tcPr>
            <w:tcW w:w="938" w:type="dxa"/>
            <w:tcBorders>
              <w:right w:val="single" w:sz="12" w:space="0" w:color="auto"/>
            </w:tcBorders>
            <w:vAlign w:val="center"/>
          </w:tcPr>
          <w:p w14:paraId="278EB56E" w14:textId="74969E46" w:rsidR="00FF277C" w:rsidRDefault="00A3458A" w:rsidP="00A3458A">
            <w:r>
              <w:rPr>
                <w:rFonts w:hint="eastAsia"/>
              </w:rPr>
              <w:t>是</w:t>
            </w:r>
          </w:p>
        </w:tc>
      </w:tr>
      <w:tr w:rsidR="00FF277C" w14:paraId="257BAC89" w14:textId="77777777" w:rsidTr="009E6EFA">
        <w:trPr>
          <w:trHeight w:val="511"/>
        </w:trPr>
        <w:tc>
          <w:tcPr>
            <w:tcW w:w="641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C1675D" w14:textId="77777777" w:rsidR="00FF277C" w:rsidRDefault="00045E92" w:rsidP="00A3458A">
            <w:r>
              <w:t>其他目标与考核指标完成情况</w:t>
            </w:r>
          </w:p>
        </w:tc>
        <w:tc>
          <w:tcPr>
            <w:tcW w:w="6627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4C7FE62F" w14:textId="77777777" w:rsidR="00FF277C" w:rsidRDefault="00FF277C" w:rsidP="00A3458A"/>
        </w:tc>
      </w:tr>
    </w:tbl>
    <w:p w14:paraId="35415764" w14:textId="0118A789" w:rsidR="00FF277C" w:rsidRDefault="00FF277C" w:rsidP="00A3458A"/>
    <w:p w14:paraId="0DDC91A6" w14:textId="77777777" w:rsidR="00FF277C" w:rsidRDefault="00FF277C" w:rsidP="00A3458A"/>
    <w:p w14:paraId="5A9809D5" w14:textId="77777777" w:rsidR="00FF277C" w:rsidRDefault="00FF277C" w:rsidP="00A3458A">
      <w:pPr>
        <w:sectPr w:rsidR="00FF277C">
          <w:footerReference w:type="default" r:id="rId9"/>
          <w:pgSz w:w="16838" w:h="11906" w:orient="landscape"/>
          <w:pgMar w:top="1644" w:right="2098" w:bottom="1644" w:left="1985" w:header="851" w:footer="1701" w:gutter="0"/>
          <w:cols w:space="720"/>
          <w:docGrid w:type="lines" w:linePitch="435"/>
        </w:sectPr>
      </w:pPr>
    </w:p>
    <w:p w14:paraId="0EEE7AB3" w14:textId="77777777" w:rsidR="00FF277C" w:rsidRDefault="00FF277C" w:rsidP="00A3458A"/>
    <w:p w14:paraId="0F72E8DD" w14:textId="77777777" w:rsidR="00FF277C" w:rsidRDefault="00045E92" w:rsidP="00A3458A">
      <w:r>
        <w:t>四、课题中期实现经济社会效益情况</w:t>
      </w:r>
    </w:p>
    <w:tbl>
      <w:tblPr>
        <w:tblW w:w="908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880"/>
        <w:gridCol w:w="1726"/>
        <w:gridCol w:w="1080"/>
        <w:gridCol w:w="1934"/>
        <w:gridCol w:w="1460"/>
      </w:tblGrid>
      <w:tr w:rsidR="00FF277C" w14:paraId="66497788" w14:textId="77777777">
        <w:trPr>
          <w:jc w:val="center"/>
        </w:trPr>
        <w:tc>
          <w:tcPr>
            <w:tcW w:w="28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DD236C" w14:textId="77777777" w:rsidR="00FF277C" w:rsidRDefault="00045E92" w:rsidP="00A3458A">
            <w:r>
              <w:t>获得企业标准数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57B25" w14:textId="77777777" w:rsidR="00FF277C" w:rsidRDefault="00FF277C" w:rsidP="00A3458A"/>
        </w:tc>
        <w:tc>
          <w:tcPr>
            <w:tcW w:w="30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7EC0B" w14:textId="77777777" w:rsidR="00FF277C" w:rsidRDefault="00045E92" w:rsidP="00A3458A">
            <w:r>
              <w:t>获得行业标准数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33E754" w14:textId="77777777" w:rsidR="00FF277C" w:rsidRDefault="00FF277C" w:rsidP="00A3458A"/>
        </w:tc>
      </w:tr>
      <w:tr w:rsidR="00FF277C" w14:paraId="1544828B" w14:textId="77777777">
        <w:trPr>
          <w:jc w:val="center"/>
        </w:trPr>
        <w:tc>
          <w:tcPr>
            <w:tcW w:w="28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A9CC" w14:textId="77777777" w:rsidR="00FF277C" w:rsidRDefault="00045E92" w:rsidP="00A3458A">
            <w:r>
              <w:t>获得国家标准数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E6CBE" w14:textId="77777777" w:rsidR="00FF277C" w:rsidRDefault="00FF277C" w:rsidP="00A3458A"/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8A7A6" w14:textId="77777777" w:rsidR="00FF277C" w:rsidRDefault="00045E92" w:rsidP="00A3458A">
            <w:r>
              <w:t>获得国际标准数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B0492F" w14:textId="77777777" w:rsidR="00FF277C" w:rsidRDefault="00FF277C" w:rsidP="00A3458A"/>
        </w:tc>
      </w:tr>
      <w:tr w:rsidR="00FF277C" w14:paraId="64CA6DAC" w14:textId="77777777">
        <w:trPr>
          <w:jc w:val="center"/>
        </w:trPr>
        <w:tc>
          <w:tcPr>
            <w:tcW w:w="28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C9F49" w14:textId="77777777" w:rsidR="00FF277C" w:rsidRDefault="00045E92" w:rsidP="00A3458A">
            <w:r>
              <w:t>申请发明专利项数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4E60F" w14:textId="31D0661D" w:rsidR="00FF277C" w:rsidRDefault="008D7733" w:rsidP="00A3458A">
            <w:r>
              <w:rPr>
                <w:rFonts w:hint="eastAsia"/>
              </w:rPr>
              <w:t>1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1EB9C" w14:textId="77777777" w:rsidR="00FF277C" w:rsidRDefault="00045E92" w:rsidP="00A3458A">
            <w:r>
              <w:t>获得授权发明专利项数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77CE9" w14:textId="3C00EF4D" w:rsidR="00FF277C" w:rsidRDefault="00FF277C" w:rsidP="00A3458A"/>
        </w:tc>
      </w:tr>
      <w:tr w:rsidR="00FF277C" w14:paraId="19069AAA" w14:textId="77777777">
        <w:trPr>
          <w:jc w:val="center"/>
        </w:trPr>
        <w:tc>
          <w:tcPr>
            <w:tcW w:w="28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27DBE" w14:textId="77777777" w:rsidR="00FF277C" w:rsidRDefault="00045E92" w:rsidP="00A3458A">
            <w:r>
              <w:t>其中国外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41FE5" w14:textId="77777777" w:rsidR="00FF277C" w:rsidRDefault="00FF277C" w:rsidP="00A3458A"/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A3376" w14:textId="77777777" w:rsidR="00FF277C" w:rsidRDefault="00045E92" w:rsidP="00A3458A">
            <w:r>
              <w:t>其中国外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FC2F25" w14:textId="77777777" w:rsidR="00FF277C" w:rsidRDefault="00FF277C" w:rsidP="00A3458A"/>
        </w:tc>
      </w:tr>
      <w:tr w:rsidR="00FF277C" w14:paraId="7681BE76" w14:textId="77777777">
        <w:trPr>
          <w:jc w:val="center"/>
        </w:trPr>
        <w:tc>
          <w:tcPr>
            <w:tcW w:w="28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B06F1" w14:textId="77777777" w:rsidR="00FF277C" w:rsidRDefault="00045E92" w:rsidP="00A3458A">
            <w:r>
              <w:t>申请其他各类专利项数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EF6B3" w14:textId="77777777" w:rsidR="00FF277C" w:rsidRDefault="00FF277C" w:rsidP="00A3458A"/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26CE3" w14:textId="77777777" w:rsidR="00FF277C" w:rsidRDefault="00045E92" w:rsidP="00A3458A">
            <w:r>
              <w:t>获得授权其他各类专利项数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021F0" w14:textId="77777777" w:rsidR="00FF277C" w:rsidRDefault="00FF277C" w:rsidP="00A3458A"/>
        </w:tc>
      </w:tr>
      <w:tr w:rsidR="00FF277C" w14:paraId="2BF18794" w14:textId="77777777">
        <w:trPr>
          <w:jc w:val="center"/>
        </w:trPr>
        <w:tc>
          <w:tcPr>
            <w:tcW w:w="28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0A19B" w14:textId="77777777" w:rsidR="00FF277C" w:rsidRDefault="00045E92" w:rsidP="00A3458A">
            <w:r>
              <w:t>其中国外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B408F" w14:textId="77777777" w:rsidR="00FF277C" w:rsidRDefault="00FF277C" w:rsidP="00A3458A"/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6F145" w14:textId="77777777" w:rsidR="00FF277C" w:rsidRDefault="00045E92" w:rsidP="00A3458A">
            <w:r>
              <w:t>其中国外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E593B" w14:textId="77777777" w:rsidR="00FF277C" w:rsidRDefault="00FF277C" w:rsidP="00A3458A"/>
        </w:tc>
      </w:tr>
      <w:tr w:rsidR="00FF277C" w14:paraId="4530BE52" w14:textId="77777777">
        <w:trPr>
          <w:jc w:val="center"/>
        </w:trPr>
        <w:tc>
          <w:tcPr>
            <w:tcW w:w="28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2A93F" w14:textId="77777777" w:rsidR="00FF277C" w:rsidRDefault="00045E92" w:rsidP="00A3458A">
            <w:r>
              <w:t>毕业研究生数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B6061" w14:textId="514E7B6D" w:rsidR="00FF277C" w:rsidRDefault="00785E4E" w:rsidP="00A3458A">
            <w:r>
              <w:t>8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C4A68" w14:textId="77777777" w:rsidR="00FF277C" w:rsidRDefault="00045E92" w:rsidP="00A3458A">
            <w:r>
              <w:t>发表科技论文数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C7782E" w14:textId="161B2C59" w:rsidR="00FF277C" w:rsidRPr="00A3458A" w:rsidRDefault="00A3458A" w:rsidP="00A3458A">
            <w:r>
              <w:rPr>
                <w:rFonts w:hint="eastAsia"/>
              </w:rPr>
              <w:t>5</w:t>
            </w:r>
          </w:p>
        </w:tc>
      </w:tr>
      <w:tr w:rsidR="00FF277C" w14:paraId="53910E8B" w14:textId="77777777">
        <w:trPr>
          <w:jc w:val="center"/>
        </w:trPr>
        <w:tc>
          <w:tcPr>
            <w:tcW w:w="28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E4EA0" w14:textId="77777777" w:rsidR="00FF277C" w:rsidRDefault="00045E92" w:rsidP="00A3458A">
            <w:r>
              <w:t>其中博士生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1823F" w14:textId="1C76D6CD" w:rsidR="00FF277C" w:rsidRDefault="00A3458A" w:rsidP="00A3458A">
            <w:r>
              <w:t>6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B86B0" w14:textId="77777777" w:rsidR="00FF277C" w:rsidRDefault="00045E92" w:rsidP="00A3458A">
            <w:r>
              <w:t>其中</w:t>
            </w:r>
            <w:r>
              <w:t>SCI</w:t>
            </w:r>
            <w:r>
              <w:t>、</w:t>
            </w:r>
            <w:r>
              <w:t>EI</w:t>
            </w:r>
            <w:r>
              <w:t>收录数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1C20BD" w14:textId="2B811CD0" w:rsidR="00FF277C" w:rsidRPr="00A3458A" w:rsidRDefault="00A3458A" w:rsidP="00A3458A">
            <w:r>
              <w:rPr>
                <w:rFonts w:hint="eastAsia"/>
              </w:rPr>
              <w:t>5</w:t>
            </w:r>
          </w:p>
        </w:tc>
      </w:tr>
      <w:tr w:rsidR="00FF277C" w14:paraId="4AF24FF6" w14:textId="77777777">
        <w:trPr>
          <w:jc w:val="center"/>
        </w:trPr>
        <w:tc>
          <w:tcPr>
            <w:tcW w:w="28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503DD" w14:textId="77777777" w:rsidR="00FF277C" w:rsidRDefault="00045E92" w:rsidP="00A3458A">
            <w:r>
              <w:t>取得软件著作权数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05E2B" w14:textId="77777777" w:rsidR="00FF277C" w:rsidRDefault="00FF277C" w:rsidP="00A3458A"/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7C13E" w14:textId="77777777" w:rsidR="00FF277C" w:rsidRDefault="00045E92" w:rsidP="00A3458A">
            <w:r>
              <w:rPr>
                <w:rFonts w:hint="eastAsia"/>
              </w:rPr>
              <w:t>出版</w:t>
            </w:r>
            <w:r>
              <w:t>专著数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7926C" w14:textId="77777777" w:rsidR="00FF277C" w:rsidRDefault="00FF277C" w:rsidP="00A3458A"/>
        </w:tc>
      </w:tr>
      <w:tr w:rsidR="00FF277C" w14:paraId="26C704A2" w14:textId="77777777">
        <w:trPr>
          <w:jc w:val="center"/>
        </w:trPr>
        <w:tc>
          <w:tcPr>
            <w:tcW w:w="28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073E1" w14:textId="77777777" w:rsidR="00FF277C" w:rsidRDefault="00045E92" w:rsidP="00A3458A">
            <w:r>
              <w:t>取得的新理论、新原理数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99B2D" w14:textId="6191E2E3" w:rsidR="00FF277C" w:rsidRDefault="00FF277C" w:rsidP="00A3458A"/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78A3" w14:textId="77777777" w:rsidR="00FF277C" w:rsidRDefault="00045E92" w:rsidP="00A3458A">
            <w:r>
              <w:t>取得的新技术、新工艺、新方法数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E5F43" w14:textId="4646F5ED" w:rsidR="00FF277C" w:rsidRPr="000C1968" w:rsidRDefault="00BE76CA" w:rsidP="00A3458A">
            <w:pPr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</w:tr>
      <w:tr w:rsidR="00FF277C" w14:paraId="178B25EA" w14:textId="77777777">
        <w:trPr>
          <w:jc w:val="center"/>
        </w:trPr>
        <w:tc>
          <w:tcPr>
            <w:tcW w:w="28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24E72" w14:textId="77777777" w:rsidR="00FF277C" w:rsidRDefault="00045E92" w:rsidP="00A3458A">
            <w:r>
              <w:t>取得的新产品、新品种、新装置数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C2874" w14:textId="6C8BB260" w:rsidR="00FF277C" w:rsidRPr="00A3458A" w:rsidRDefault="005A7FD1" w:rsidP="00C767EE">
            <w:r>
              <w:t>5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6846F" w14:textId="77777777" w:rsidR="00FF277C" w:rsidRDefault="00045E92" w:rsidP="00A3458A">
            <w:r>
              <w:t>示范、推广面积数（亩）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08BB0" w14:textId="77777777" w:rsidR="00FF277C" w:rsidRDefault="00FF277C" w:rsidP="00A3458A"/>
        </w:tc>
      </w:tr>
      <w:tr w:rsidR="00FF277C" w14:paraId="637276D2" w14:textId="77777777">
        <w:trPr>
          <w:jc w:val="center"/>
        </w:trPr>
        <w:tc>
          <w:tcPr>
            <w:tcW w:w="28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8E2CF" w14:textId="77777777" w:rsidR="00FF277C" w:rsidRDefault="00045E92" w:rsidP="00A3458A">
            <w:r>
              <w:t>获得新药（医疗器械）证书数、临床批件数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548B8" w14:textId="77777777" w:rsidR="00FF277C" w:rsidRDefault="00FF277C" w:rsidP="00A3458A"/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ED0AF" w14:textId="77777777" w:rsidR="00FF277C" w:rsidRDefault="00045E92" w:rsidP="00A3458A">
            <w:r>
              <w:t>获得临床指南、规范数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4A667" w14:textId="77777777" w:rsidR="00FF277C" w:rsidRDefault="00FF277C" w:rsidP="00A3458A"/>
        </w:tc>
      </w:tr>
      <w:tr w:rsidR="00FF277C" w14:paraId="7F383C1E" w14:textId="77777777">
        <w:trPr>
          <w:jc w:val="center"/>
        </w:trPr>
        <w:tc>
          <w:tcPr>
            <w:tcW w:w="28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DE57F" w14:textId="77777777" w:rsidR="00FF277C" w:rsidRDefault="00045E92" w:rsidP="00A3458A">
            <w:r>
              <w:t>新建生产线数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654BA" w14:textId="77777777" w:rsidR="00FF277C" w:rsidRDefault="00FF277C" w:rsidP="00A3458A"/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ACA6F" w14:textId="77777777" w:rsidR="00FF277C" w:rsidRDefault="00045E92" w:rsidP="00A3458A">
            <w:r>
              <w:t>新建示范工程数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9A983" w14:textId="77777777" w:rsidR="00FF277C" w:rsidRDefault="00FF277C" w:rsidP="00A3458A"/>
        </w:tc>
      </w:tr>
      <w:tr w:rsidR="00FF277C" w14:paraId="462BEC87" w14:textId="77777777">
        <w:trPr>
          <w:jc w:val="center"/>
        </w:trPr>
        <w:tc>
          <w:tcPr>
            <w:tcW w:w="28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A027F" w14:textId="77777777" w:rsidR="00FF277C" w:rsidRDefault="00045E92" w:rsidP="00A3458A">
            <w:r>
              <w:t>培训农民数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CCA76" w14:textId="77777777" w:rsidR="00FF277C" w:rsidRDefault="00FF277C" w:rsidP="00A3458A"/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2426C" w14:textId="77777777" w:rsidR="00FF277C" w:rsidRDefault="00045E92" w:rsidP="00A3458A">
            <w:r>
              <w:t>培训技术人员数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D72D5" w14:textId="77777777" w:rsidR="00FF277C" w:rsidRDefault="00FF277C" w:rsidP="00A3458A"/>
        </w:tc>
      </w:tr>
      <w:tr w:rsidR="00FF277C" w14:paraId="10F8180D" w14:textId="77777777">
        <w:trPr>
          <w:jc w:val="center"/>
        </w:trPr>
        <w:tc>
          <w:tcPr>
            <w:tcW w:w="28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FCF7C" w14:textId="77777777" w:rsidR="00FF277C" w:rsidRDefault="00045E92" w:rsidP="00A3458A">
            <w:r>
              <w:t>获得国家</w:t>
            </w:r>
            <w:r>
              <w:rPr>
                <w:rFonts w:hint="eastAsia"/>
              </w:rPr>
              <w:t>级</w:t>
            </w:r>
            <w:r>
              <w:t>科技奖励数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0D11D" w14:textId="77777777" w:rsidR="00FF277C" w:rsidRDefault="00FF277C" w:rsidP="00A3458A"/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92C65" w14:textId="77777777" w:rsidR="00FF277C" w:rsidRDefault="00045E92" w:rsidP="00A3458A">
            <w:r>
              <w:t>获得省部级科技奖励数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535E7D" w14:textId="77777777" w:rsidR="00FF277C" w:rsidRDefault="00FF277C" w:rsidP="00A3458A"/>
        </w:tc>
      </w:tr>
      <w:tr w:rsidR="00FF277C" w14:paraId="662951BB" w14:textId="77777777">
        <w:trPr>
          <w:jc w:val="center"/>
        </w:trPr>
        <w:tc>
          <w:tcPr>
            <w:tcW w:w="20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92036" w14:textId="77777777" w:rsidR="00FF277C" w:rsidRDefault="00045E92" w:rsidP="00A3458A">
            <w:r>
              <w:t>成果转让数（项）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A33C9" w14:textId="77777777" w:rsidR="00FF277C" w:rsidRDefault="00FF277C" w:rsidP="00A3458A"/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40A2B" w14:textId="77777777" w:rsidR="00FF277C" w:rsidRDefault="00045E92" w:rsidP="00A3458A">
            <w:r>
              <w:t>成果创产值</w:t>
            </w:r>
            <w:r>
              <w:t>(</w:t>
            </w:r>
            <w:r>
              <w:t>万</w:t>
            </w:r>
            <w: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B8057" w14:textId="77777777" w:rsidR="00FF277C" w:rsidRDefault="00FF277C" w:rsidP="00A3458A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6B1E6" w14:textId="77777777" w:rsidR="00FF277C" w:rsidRDefault="00045E92" w:rsidP="00A3458A">
            <w:r>
              <w:t>成果创税收</w:t>
            </w:r>
            <w:r>
              <w:t>(</w:t>
            </w:r>
            <w:r>
              <w:t>万</w:t>
            </w:r>
            <w:r>
              <w:t>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CBCB01" w14:textId="77777777" w:rsidR="00FF277C" w:rsidRDefault="00FF277C" w:rsidP="00A3458A"/>
        </w:tc>
      </w:tr>
      <w:tr w:rsidR="00FF277C" w14:paraId="505F991D" w14:textId="77777777">
        <w:trPr>
          <w:jc w:val="center"/>
        </w:trPr>
        <w:tc>
          <w:tcPr>
            <w:tcW w:w="200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E4A5DB9" w14:textId="77777777" w:rsidR="00FF277C" w:rsidRDefault="00045E92" w:rsidP="00A3458A">
            <w:r>
              <w:t>成果转让收入</w:t>
            </w:r>
            <w:r>
              <w:t>(</w:t>
            </w:r>
            <w:r>
              <w:t>万</w:t>
            </w:r>
            <w:r>
              <w:t>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1609E1" w14:textId="77777777" w:rsidR="00FF277C" w:rsidRDefault="00FF277C" w:rsidP="00A3458A"/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87167A" w14:textId="77777777" w:rsidR="00FF277C" w:rsidRDefault="00045E92" w:rsidP="00A3458A">
            <w:r>
              <w:t>成果创利润</w:t>
            </w:r>
            <w:r>
              <w:t>(</w:t>
            </w:r>
            <w:r>
              <w:t>万</w:t>
            </w:r>
            <w: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F0ABFF" w14:textId="77777777" w:rsidR="00FF277C" w:rsidRDefault="00FF277C" w:rsidP="00A3458A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BBC12D" w14:textId="77777777" w:rsidR="00FF277C" w:rsidRDefault="00045E92" w:rsidP="00A3458A">
            <w:r>
              <w:t>成果创出口额</w:t>
            </w:r>
            <w:r>
              <w:t>(</w:t>
            </w:r>
            <w:r>
              <w:t>万</w:t>
            </w:r>
            <w:r>
              <w:t>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14E9629" w14:textId="77777777" w:rsidR="00FF277C" w:rsidRDefault="00FF277C" w:rsidP="00A3458A"/>
        </w:tc>
      </w:tr>
    </w:tbl>
    <w:p w14:paraId="3752B4C4" w14:textId="31034965" w:rsidR="00FF277C" w:rsidRDefault="00FF277C" w:rsidP="00A3458A"/>
    <w:p w14:paraId="662385CD" w14:textId="77777777" w:rsidR="000C1968" w:rsidRDefault="000C1968" w:rsidP="00A3458A"/>
    <w:sectPr w:rsidR="000C1968" w:rsidSect="002D0BD5">
      <w:footerReference w:type="default" r:id="rId10"/>
      <w:pgSz w:w="11906" w:h="16838"/>
      <w:pgMar w:top="2098" w:right="1644" w:bottom="1985" w:left="1644" w:header="851" w:footer="1701" w:gutter="0"/>
      <w:pgNumType w:start="1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632A1" w14:textId="77777777" w:rsidR="00ED7849" w:rsidRDefault="00ED7849" w:rsidP="00A3458A">
      <w:r>
        <w:separator/>
      </w:r>
    </w:p>
    <w:p w14:paraId="53511E55" w14:textId="77777777" w:rsidR="00ED7849" w:rsidRDefault="00ED7849" w:rsidP="00A3458A"/>
  </w:endnote>
  <w:endnote w:type="continuationSeparator" w:id="0">
    <w:p w14:paraId="7106FF92" w14:textId="77777777" w:rsidR="00ED7849" w:rsidRDefault="00ED7849" w:rsidP="00A3458A">
      <w:r>
        <w:continuationSeparator/>
      </w:r>
    </w:p>
    <w:p w14:paraId="34878105" w14:textId="77777777" w:rsidR="00ED7849" w:rsidRDefault="00ED7849" w:rsidP="00A345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  <w:embedRegular r:id="rId1" w:subsetted="1" w:fontKey="{8E0F31F8-BEE2-47E0-B9F0-A61ED6E5A69F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2" w:fontKey="{DDF9712A-D43A-4D38-95C2-1C783B8FB691}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3" w:subsetted="1" w:fontKey="{63C1F677-9F78-4784-8BDF-3EF99604B63A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4" w:subsetted="1" w:fontKey="{C6A54F38-0893-4221-821E-0E8C1D5BE5B6}"/>
  </w:font>
  <w:font w:name="___WRD_EMBED_SUB_44">
    <w:altName w:val="微软雅黑"/>
    <w:charset w:val="86"/>
    <w:family w:val="modern"/>
    <w:pitch w:val="default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AC49D2EE-5B95-403F-9DA4-B5D410D85A51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3519653"/>
    </w:sdtPr>
    <w:sdtEndPr/>
    <w:sdtContent>
      <w:p w14:paraId="6CC4B08F" w14:textId="77777777" w:rsidR="00FF277C" w:rsidRDefault="00045E92" w:rsidP="00A3458A">
        <w:pPr>
          <w:pStyle w:val="af1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9268127"/>
    </w:sdtPr>
    <w:sdtEndPr/>
    <w:sdtContent>
      <w:p w14:paraId="4E596F21" w14:textId="77777777" w:rsidR="00FF277C" w:rsidRDefault="00045E92" w:rsidP="00A3458A">
        <w:pPr>
          <w:pStyle w:val="af1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260AD" w14:textId="77777777" w:rsidR="00FF277C" w:rsidRDefault="00FF277C" w:rsidP="00A3458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3024E" w14:textId="77777777" w:rsidR="00ED7849" w:rsidRDefault="00ED7849" w:rsidP="00A3458A">
      <w:r>
        <w:separator/>
      </w:r>
    </w:p>
    <w:p w14:paraId="72AC5AF3" w14:textId="77777777" w:rsidR="00ED7849" w:rsidRDefault="00ED7849" w:rsidP="00A3458A"/>
  </w:footnote>
  <w:footnote w:type="continuationSeparator" w:id="0">
    <w:p w14:paraId="3F9C0C1E" w14:textId="77777777" w:rsidR="00ED7849" w:rsidRDefault="00ED7849" w:rsidP="00A3458A">
      <w:r>
        <w:continuationSeparator/>
      </w:r>
    </w:p>
    <w:p w14:paraId="6089B5DC" w14:textId="77777777" w:rsidR="00ED7849" w:rsidRDefault="00ED7849" w:rsidP="00A345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japaneseCounting"/>
      <w:pStyle w:val="CharChar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443C08A0"/>
    <w:multiLevelType w:val="singleLevel"/>
    <w:tmpl w:val="443C08A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4B6A78D8"/>
    <w:multiLevelType w:val="multilevel"/>
    <w:tmpl w:val="4B6A78D8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仿宋_GB2312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E8D4B64"/>
    <w:multiLevelType w:val="multilevel"/>
    <w:tmpl w:val="4E8D4B64"/>
    <w:lvl w:ilvl="0">
      <w:start w:val="1"/>
      <w:numFmt w:val="decimal"/>
      <w:pStyle w:val="5"/>
      <w:lvlText w:val="%1．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3NWIzMWRjYTRjODY2YmNiN2JiMDlmMjUxNWJiODEifQ=="/>
  </w:docVars>
  <w:rsids>
    <w:rsidRoot w:val="007E0785"/>
    <w:rsid w:val="0000690D"/>
    <w:rsid w:val="00021BA3"/>
    <w:rsid w:val="000260F4"/>
    <w:rsid w:val="000408F7"/>
    <w:rsid w:val="00045E92"/>
    <w:rsid w:val="000555F5"/>
    <w:rsid w:val="00080D71"/>
    <w:rsid w:val="00080DDB"/>
    <w:rsid w:val="00081FB9"/>
    <w:rsid w:val="000B1CDD"/>
    <w:rsid w:val="000B496C"/>
    <w:rsid w:val="000C1968"/>
    <w:rsid w:val="0013287A"/>
    <w:rsid w:val="001334EB"/>
    <w:rsid w:val="00153A50"/>
    <w:rsid w:val="001707A4"/>
    <w:rsid w:val="0017197E"/>
    <w:rsid w:val="00173ECC"/>
    <w:rsid w:val="00191239"/>
    <w:rsid w:val="001B2775"/>
    <w:rsid w:val="001D5713"/>
    <w:rsid w:val="00207409"/>
    <w:rsid w:val="002118AC"/>
    <w:rsid w:val="00235029"/>
    <w:rsid w:val="00244EFE"/>
    <w:rsid w:val="0024636E"/>
    <w:rsid w:val="00250317"/>
    <w:rsid w:val="00250B8A"/>
    <w:rsid w:val="002567CA"/>
    <w:rsid w:val="002802FA"/>
    <w:rsid w:val="00283A18"/>
    <w:rsid w:val="002876C5"/>
    <w:rsid w:val="00296868"/>
    <w:rsid w:val="002A18EA"/>
    <w:rsid w:val="002C2935"/>
    <w:rsid w:val="002D0BD5"/>
    <w:rsid w:val="002E15F3"/>
    <w:rsid w:val="003427D2"/>
    <w:rsid w:val="0034587A"/>
    <w:rsid w:val="00354EC5"/>
    <w:rsid w:val="003557F8"/>
    <w:rsid w:val="003735CE"/>
    <w:rsid w:val="00384B75"/>
    <w:rsid w:val="00392F7A"/>
    <w:rsid w:val="003A07D5"/>
    <w:rsid w:val="003B3B7B"/>
    <w:rsid w:val="003C55CC"/>
    <w:rsid w:val="003C767B"/>
    <w:rsid w:val="003D287B"/>
    <w:rsid w:val="0041262B"/>
    <w:rsid w:val="00415021"/>
    <w:rsid w:val="00445B3D"/>
    <w:rsid w:val="00447901"/>
    <w:rsid w:val="00451C9F"/>
    <w:rsid w:val="00457BA5"/>
    <w:rsid w:val="00476102"/>
    <w:rsid w:val="004806EB"/>
    <w:rsid w:val="00493506"/>
    <w:rsid w:val="00497C33"/>
    <w:rsid w:val="004A2B34"/>
    <w:rsid w:val="004A777C"/>
    <w:rsid w:val="004C3743"/>
    <w:rsid w:val="004F0D12"/>
    <w:rsid w:val="00520F42"/>
    <w:rsid w:val="00560633"/>
    <w:rsid w:val="00563407"/>
    <w:rsid w:val="00563CC3"/>
    <w:rsid w:val="005A7FD1"/>
    <w:rsid w:val="005D0E2B"/>
    <w:rsid w:val="00602BB3"/>
    <w:rsid w:val="00636403"/>
    <w:rsid w:val="00651ABD"/>
    <w:rsid w:val="006554F8"/>
    <w:rsid w:val="006644D6"/>
    <w:rsid w:val="00665643"/>
    <w:rsid w:val="00672948"/>
    <w:rsid w:val="006879B3"/>
    <w:rsid w:val="006A1F34"/>
    <w:rsid w:val="006A2073"/>
    <w:rsid w:val="006A68A8"/>
    <w:rsid w:val="006B6E7C"/>
    <w:rsid w:val="006B7E41"/>
    <w:rsid w:val="006E03C0"/>
    <w:rsid w:val="006F72E1"/>
    <w:rsid w:val="0070221F"/>
    <w:rsid w:val="00712B3B"/>
    <w:rsid w:val="007145DD"/>
    <w:rsid w:val="00716ECE"/>
    <w:rsid w:val="00740545"/>
    <w:rsid w:val="007773F1"/>
    <w:rsid w:val="00785E4E"/>
    <w:rsid w:val="0079723C"/>
    <w:rsid w:val="007A2BA6"/>
    <w:rsid w:val="007B0078"/>
    <w:rsid w:val="007C2EC1"/>
    <w:rsid w:val="007C6B7C"/>
    <w:rsid w:val="007E0785"/>
    <w:rsid w:val="007E7869"/>
    <w:rsid w:val="007F6F8F"/>
    <w:rsid w:val="00807908"/>
    <w:rsid w:val="008079F4"/>
    <w:rsid w:val="0082593C"/>
    <w:rsid w:val="00834BFF"/>
    <w:rsid w:val="00841620"/>
    <w:rsid w:val="00846871"/>
    <w:rsid w:val="00852AA8"/>
    <w:rsid w:val="00861572"/>
    <w:rsid w:val="0086641F"/>
    <w:rsid w:val="00891377"/>
    <w:rsid w:val="008C36C6"/>
    <w:rsid w:val="008C43F5"/>
    <w:rsid w:val="008D1371"/>
    <w:rsid w:val="008D7733"/>
    <w:rsid w:val="008E44AD"/>
    <w:rsid w:val="008F388B"/>
    <w:rsid w:val="008F42D0"/>
    <w:rsid w:val="008F65DA"/>
    <w:rsid w:val="00911339"/>
    <w:rsid w:val="00927201"/>
    <w:rsid w:val="00935A73"/>
    <w:rsid w:val="00954AAF"/>
    <w:rsid w:val="009A2DCD"/>
    <w:rsid w:val="009A4047"/>
    <w:rsid w:val="009C7DB9"/>
    <w:rsid w:val="009D7675"/>
    <w:rsid w:val="009E6EFA"/>
    <w:rsid w:val="00A07660"/>
    <w:rsid w:val="00A11559"/>
    <w:rsid w:val="00A3458A"/>
    <w:rsid w:val="00A35144"/>
    <w:rsid w:val="00A51056"/>
    <w:rsid w:val="00A525A2"/>
    <w:rsid w:val="00A5593B"/>
    <w:rsid w:val="00A673E9"/>
    <w:rsid w:val="00A76A06"/>
    <w:rsid w:val="00A8270C"/>
    <w:rsid w:val="00A8665E"/>
    <w:rsid w:val="00AA0296"/>
    <w:rsid w:val="00AA3C82"/>
    <w:rsid w:val="00AA67F0"/>
    <w:rsid w:val="00AB1DF0"/>
    <w:rsid w:val="00AF299B"/>
    <w:rsid w:val="00AF4818"/>
    <w:rsid w:val="00AF6152"/>
    <w:rsid w:val="00AF7ED7"/>
    <w:rsid w:val="00B00D75"/>
    <w:rsid w:val="00B06A1D"/>
    <w:rsid w:val="00B32C22"/>
    <w:rsid w:val="00B3689E"/>
    <w:rsid w:val="00B40041"/>
    <w:rsid w:val="00B502D5"/>
    <w:rsid w:val="00B75D3B"/>
    <w:rsid w:val="00B7647C"/>
    <w:rsid w:val="00B83A37"/>
    <w:rsid w:val="00BA4AFC"/>
    <w:rsid w:val="00BA62D7"/>
    <w:rsid w:val="00BC6807"/>
    <w:rsid w:val="00BD3C84"/>
    <w:rsid w:val="00BD65BD"/>
    <w:rsid w:val="00BD6B5C"/>
    <w:rsid w:val="00BE76CA"/>
    <w:rsid w:val="00BF0702"/>
    <w:rsid w:val="00BF1224"/>
    <w:rsid w:val="00BF1A20"/>
    <w:rsid w:val="00C025BE"/>
    <w:rsid w:val="00C40579"/>
    <w:rsid w:val="00C50615"/>
    <w:rsid w:val="00C56F7C"/>
    <w:rsid w:val="00C72B0F"/>
    <w:rsid w:val="00C767EE"/>
    <w:rsid w:val="00C84D54"/>
    <w:rsid w:val="00C851EF"/>
    <w:rsid w:val="00C86264"/>
    <w:rsid w:val="00C879F7"/>
    <w:rsid w:val="00CA7544"/>
    <w:rsid w:val="00CC5957"/>
    <w:rsid w:val="00CC70FF"/>
    <w:rsid w:val="00CD302C"/>
    <w:rsid w:val="00CD7279"/>
    <w:rsid w:val="00CD7293"/>
    <w:rsid w:val="00D0039F"/>
    <w:rsid w:val="00D07B04"/>
    <w:rsid w:val="00D3303F"/>
    <w:rsid w:val="00D42445"/>
    <w:rsid w:val="00D44EB1"/>
    <w:rsid w:val="00D46622"/>
    <w:rsid w:val="00D47FC4"/>
    <w:rsid w:val="00D5054B"/>
    <w:rsid w:val="00D758A6"/>
    <w:rsid w:val="00D77E52"/>
    <w:rsid w:val="00D907EC"/>
    <w:rsid w:val="00DA77DC"/>
    <w:rsid w:val="00DB1656"/>
    <w:rsid w:val="00DC0105"/>
    <w:rsid w:val="00DC7DD2"/>
    <w:rsid w:val="00DD54CA"/>
    <w:rsid w:val="00DE24DA"/>
    <w:rsid w:val="00DE74AB"/>
    <w:rsid w:val="00DF5200"/>
    <w:rsid w:val="00E05B2F"/>
    <w:rsid w:val="00E0658C"/>
    <w:rsid w:val="00E12581"/>
    <w:rsid w:val="00E15D52"/>
    <w:rsid w:val="00E21EE1"/>
    <w:rsid w:val="00E32537"/>
    <w:rsid w:val="00E37318"/>
    <w:rsid w:val="00E82B89"/>
    <w:rsid w:val="00E91223"/>
    <w:rsid w:val="00EB3FFF"/>
    <w:rsid w:val="00EB4D3C"/>
    <w:rsid w:val="00EC31A0"/>
    <w:rsid w:val="00ED7849"/>
    <w:rsid w:val="00EE5E95"/>
    <w:rsid w:val="00EF3EAA"/>
    <w:rsid w:val="00EF51F9"/>
    <w:rsid w:val="00F27080"/>
    <w:rsid w:val="00F3306B"/>
    <w:rsid w:val="00F4194C"/>
    <w:rsid w:val="00F4718A"/>
    <w:rsid w:val="00F66060"/>
    <w:rsid w:val="00F70088"/>
    <w:rsid w:val="00F707AE"/>
    <w:rsid w:val="00F82E07"/>
    <w:rsid w:val="00FC1423"/>
    <w:rsid w:val="00FC4A43"/>
    <w:rsid w:val="00FC734B"/>
    <w:rsid w:val="00FE0C97"/>
    <w:rsid w:val="00FE52E4"/>
    <w:rsid w:val="00FE6BDD"/>
    <w:rsid w:val="00FF277C"/>
    <w:rsid w:val="00FF6C7D"/>
    <w:rsid w:val="00FF7E37"/>
    <w:rsid w:val="019D7E4E"/>
    <w:rsid w:val="02593AA7"/>
    <w:rsid w:val="02A936EE"/>
    <w:rsid w:val="02F77787"/>
    <w:rsid w:val="043735AC"/>
    <w:rsid w:val="06813F88"/>
    <w:rsid w:val="07047C6E"/>
    <w:rsid w:val="0D543F89"/>
    <w:rsid w:val="100B1194"/>
    <w:rsid w:val="183A4A8E"/>
    <w:rsid w:val="1C7B160D"/>
    <w:rsid w:val="1CAD3968"/>
    <w:rsid w:val="1D30238A"/>
    <w:rsid w:val="1F9734B4"/>
    <w:rsid w:val="211A20DA"/>
    <w:rsid w:val="21EC25ED"/>
    <w:rsid w:val="223556F7"/>
    <w:rsid w:val="27195DA7"/>
    <w:rsid w:val="28442D6C"/>
    <w:rsid w:val="28BF3D4C"/>
    <w:rsid w:val="2AA12CE4"/>
    <w:rsid w:val="2F2D45C3"/>
    <w:rsid w:val="2F685D55"/>
    <w:rsid w:val="310C425D"/>
    <w:rsid w:val="35571E58"/>
    <w:rsid w:val="38563A35"/>
    <w:rsid w:val="397921D1"/>
    <w:rsid w:val="39F06F70"/>
    <w:rsid w:val="3B4F0D93"/>
    <w:rsid w:val="3E0F7705"/>
    <w:rsid w:val="3E927592"/>
    <w:rsid w:val="419021B2"/>
    <w:rsid w:val="428C175C"/>
    <w:rsid w:val="452F6680"/>
    <w:rsid w:val="4728496B"/>
    <w:rsid w:val="4865056C"/>
    <w:rsid w:val="4F80679C"/>
    <w:rsid w:val="53B574F4"/>
    <w:rsid w:val="573E2621"/>
    <w:rsid w:val="58931AE5"/>
    <w:rsid w:val="597B52F1"/>
    <w:rsid w:val="5A9F52D6"/>
    <w:rsid w:val="5BF70FE9"/>
    <w:rsid w:val="5D3B2A81"/>
    <w:rsid w:val="5D663E09"/>
    <w:rsid w:val="5E8C14B0"/>
    <w:rsid w:val="5FF40209"/>
    <w:rsid w:val="6024605A"/>
    <w:rsid w:val="60785451"/>
    <w:rsid w:val="628C6692"/>
    <w:rsid w:val="64D76CB5"/>
    <w:rsid w:val="6A8921E1"/>
    <w:rsid w:val="6C5E2742"/>
    <w:rsid w:val="6F143553"/>
    <w:rsid w:val="6F8E59F2"/>
    <w:rsid w:val="6FDB6839"/>
    <w:rsid w:val="718F2BFF"/>
    <w:rsid w:val="71AA55E6"/>
    <w:rsid w:val="72C64027"/>
    <w:rsid w:val="74B7039C"/>
    <w:rsid w:val="75750B75"/>
    <w:rsid w:val="7A5A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EA4FC"/>
  <w15:docId w15:val="{212599A5-001E-4C1B-8F20-620FB988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A3458A"/>
    <w:pPr>
      <w:widowControl w:val="0"/>
      <w:adjustRightInd w:val="0"/>
      <w:snapToGrid w:val="0"/>
      <w:jc w:val="both"/>
    </w:pPr>
    <w:rPr>
      <w:rFonts w:ascii="Calibri" w:eastAsia="仿宋_GB2312" w:hAnsi="Calibri"/>
      <w:kern w:val="2"/>
      <w:sz w:val="16"/>
      <w:szCs w:val="22"/>
    </w:rPr>
  </w:style>
  <w:style w:type="paragraph" w:styleId="1">
    <w:name w:val="heading 1"/>
    <w:basedOn w:val="a"/>
    <w:next w:val="a"/>
    <w:link w:val="10"/>
    <w:autoRedefine/>
    <w:qFormat/>
    <w:pPr>
      <w:jc w:val="left"/>
      <w:outlineLvl w:val="0"/>
    </w:pPr>
    <w:rPr>
      <w:rFonts w:ascii="Microsoft JhengHei" w:eastAsia="Microsoft JhengHei" w:hAnsi="Microsoft JhengHei" w:cstheme="minorBidi"/>
      <w:kern w:val="0"/>
      <w:sz w:val="36"/>
      <w:szCs w:val="36"/>
      <w:lang w:eastAsia="en-US"/>
    </w:rPr>
  </w:style>
  <w:style w:type="paragraph" w:styleId="2">
    <w:name w:val="heading 2"/>
    <w:basedOn w:val="a"/>
    <w:next w:val="a"/>
    <w:link w:val="21"/>
    <w:autoRedefine/>
    <w:qFormat/>
    <w:pPr>
      <w:keepNext/>
      <w:keepLines/>
      <w:spacing w:before="260" w:after="260" w:line="480" w:lineRule="exact"/>
      <w:jc w:val="center"/>
      <w:outlineLvl w:val="1"/>
    </w:pPr>
    <w:rPr>
      <w:rFonts w:ascii="仿宋_GB2312" w:hAnsi="Arial"/>
      <w:b/>
      <w:bCs/>
      <w:sz w:val="28"/>
      <w:szCs w:val="32"/>
    </w:rPr>
  </w:style>
  <w:style w:type="paragraph" w:styleId="3">
    <w:name w:val="heading 3"/>
    <w:basedOn w:val="a"/>
    <w:next w:val="a0"/>
    <w:link w:val="31"/>
    <w:autoRedefine/>
    <w:qFormat/>
    <w:pPr>
      <w:keepNext/>
      <w:keepLines/>
      <w:widowControl/>
      <w:spacing w:before="260" w:after="260" w:line="416" w:lineRule="auto"/>
      <w:jc w:val="left"/>
      <w:outlineLvl w:val="2"/>
    </w:pPr>
    <w:rPr>
      <w:rFonts w:ascii="Times New Roman" w:hAnsi="Times New Roman"/>
      <w:b/>
      <w:kern w:val="0"/>
      <w:sz w:val="32"/>
      <w:szCs w:val="20"/>
    </w:rPr>
  </w:style>
  <w:style w:type="paragraph" w:styleId="5">
    <w:name w:val="heading 5"/>
    <w:basedOn w:val="a"/>
    <w:next w:val="a"/>
    <w:link w:val="51"/>
    <w:autoRedefine/>
    <w:qFormat/>
    <w:pPr>
      <w:keepNext/>
      <w:keepLines/>
      <w:numPr>
        <w:numId w:val="1"/>
      </w:numPr>
      <w:tabs>
        <w:tab w:val="left" w:pos="420"/>
      </w:tabs>
      <w:spacing w:line="360" w:lineRule="auto"/>
      <w:ind w:rightChars="100" w:right="100"/>
      <w:jc w:val="left"/>
      <w:outlineLvl w:val="4"/>
    </w:pPr>
    <w:rPr>
      <w:b/>
      <w:bCs/>
      <w:color w:val="0000FF"/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autoRedefine/>
    <w:semiHidden/>
    <w:qFormat/>
    <w:pPr>
      <w:ind w:firstLineChars="200" w:firstLine="420"/>
    </w:pPr>
  </w:style>
  <w:style w:type="paragraph" w:styleId="a4">
    <w:name w:val="Document Map"/>
    <w:basedOn w:val="a"/>
    <w:link w:val="11"/>
    <w:autoRedefine/>
    <w:semiHidden/>
    <w:qFormat/>
    <w:pPr>
      <w:shd w:val="clear" w:color="auto" w:fill="00008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annotation text"/>
    <w:basedOn w:val="a"/>
    <w:link w:val="a6"/>
    <w:autoRedefine/>
    <w:unhideWhenUsed/>
    <w:qFormat/>
    <w:pPr>
      <w:jc w:val="left"/>
    </w:pPr>
    <w:rPr>
      <w:rFonts w:asciiTheme="minorHAnsi" w:eastAsiaTheme="minorEastAsia" w:hAnsiTheme="minorHAnsi" w:cstheme="minorBidi"/>
    </w:rPr>
  </w:style>
  <w:style w:type="paragraph" w:styleId="a7">
    <w:name w:val="Body Text Indent"/>
    <w:basedOn w:val="a"/>
    <w:link w:val="a8"/>
    <w:autoRedefine/>
    <w:qFormat/>
    <w:pPr>
      <w:spacing w:line="360" w:lineRule="auto"/>
      <w:ind w:left="1680" w:hanging="990"/>
    </w:pPr>
    <w:rPr>
      <w:rFonts w:ascii="仿宋_GB2312" w:hAnsi="Times New Roman"/>
      <w:spacing w:val="-4"/>
      <w:sz w:val="32"/>
      <w:szCs w:val="20"/>
    </w:rPr>
  </w:style>
  <w:style w:type="paragraph" w:styleId="a9">
    <w:name w:val="Block Text"/>
    <w:basedOn w:val="a"/>
    <w:autoRedefine/>
    <w:qFormat/>
    <w:pPr>
      <w:spacing w:line="360" w:lineRule="auto"/>
      <w:ind w:leftChars="-1" w:left="-2" w:rightChars="98" w:right="206" w:firstLine="555"/>
      <w:textAlignment w:val="baseline"/>
    </w:pPr>
    <w:rPr>
      <w:rFonts w:ascii="仿宋_GB2312" w:hAnsi="Times New Roman"/>
      <w:sz w:val="28"/>
      <w:szCs w:val="24"/>
    </w:rPr>
  </w:style>
  <w:style w:type="paragraph" w:styleId="TOC3">
    <w:name w:val="toc 3"/>
    <w:basedOn w:val="a"/>
    <w:next w:val="a"/>
    <w:autoRedefine/>
    <w:qFormat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a">
    <w:name w:val="Plain Text"/>
    <w:basedOn w:val="a"/>
    <w:link w:val="ab"/>
    <w:autoRedefine/>
    <w:qFormat/>
    <w:rPr>
      <w:rFonts w:ascii="宋体" w:hAnsi="Courier New" w:cs="宋体"/>
      <w:spacing w:val="-4"/>
      <w:szCs w:val="21"/>
    </w:rPr>
  </w:style>
  <w:style w:type="paragraph" w:styleId="ac">
    <w:name w:val="Date"/>
    <w:basedOn w:val="a"/>
    <w:next w:val="a"/>
    <w:link w:val="ad"/>
    <w:autoRedefine/>
    <w:qFormat/>
    <w:rPr>
      <w:rFonts w:ascii="仿宋_GB2312" w:hAnsi="Times New Roman"/>
      <w:spacing w:val="-4"/>
      <w:sz w:val="32"/>
      <w:szCs w:val="20"/>
    </w:rPr>
  </w:style>
  <w:style w:type="paragraph" w:styleId="20">
    <w:name w:val="Body Text Indent 2"/>
    <w:basedOn w:val="a"/>
    <w:link w:val="22"/>
    <w:autoRedefine/>
    <w:qFormat/>
    <w:pPr>
      <w:spacing w:line="360" w:lineRule="auto"/>
      <w:ind w:firstLine="690"/>
    </w:pPr>
    <w:rPr>
      <w:rFonts w:ascii="仿宋_GB2312" w:hAnsi="Times New Roman"/>
      <w:spacing w:val="-4"/>
      <w:sz w:val="32"/>
      <w:szCs w:val="20"/>
    </w:rPr>
  </w:style>
  <w:style w:type="paragraph" w:styleId="ae">
    <w:name w:val="endnote text"/>
    <w:basedOn w:val="a"/>
    <w:link w:val="12"/>
    <w:autoRedefine/>
    <w:semiHidden/>
    <w:unhideWhenUsed/>
    <w:qFormat/>
    <w:pPr>
      <w:jc w:val="left"/>
    </w:pPr>
    <w:rPr>
      <w:rFonts w:ascii="Cambria" w:eastAsiaTheme="minorEastAsia" w:hAnsi="Cambria" w:cstheme="minorBidi"/>
      <w:b/>
      <w:bCs/>
      <w:sz w:val="32"/>
      <w:szCs w:val="32"/>
    </w:rPr>
  </w:style>
  <w:style w:type="paragraph" w:styleId="af">
    <w:name w:val="Balloon Text"/>
    <w:basedOn w:val="a"/>
    <w:link w:val="af0"/>
    <w:autoRedefine/>
    <w:unhideWhenUsed/>
    <w:qFormat/>
    <w:rPr>
      <w:sz w:val="18"/>
      <w:szCs w:val="18"/>
    </w:rPr>
  </w:style>
  <w:style w:type="paragraph" w:styleId="af1">
    <w:name w:val="footer"/>
    <w:basedOn w:val="a"/>
    <w:link w:val="af2"/>
    <w:autoRedefine/>
    <w:uiPriority w:val="99"/>
    <w:unhideWhenUsed/>
    <w:qFormat/>
    <w:pPr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f3">
    <w:name w:val="header"/>
    <w:basedOn w:val="a"/>
    <w:link w:val="af4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TOC1">
    <w:name w:val="toc 1"/>
    <w:basedOn w:val="a"/>
    <w:next w:val="a"/>
    <w:autoRedefine/>
    <w:uiPriority w:val="39"/>
    <w:qFormat/>
    <w:pPr>
      <w:spacing w:before="120" w:after="120"/>
      <w:jc w:val="left"/>
    </w:pPr>
    <w:rPr>
      <w:rFonts w:ascii="Times New Roman" w:hAnsi="Times New Roman"/>
      <w:b/>
      <w:bCs/>
      <w:caps/>
      <w:sz w:val="20"/>
      <w:szCs w:val="20"/>
    </w:rPr>
  </w:style>
  <w:style w:type="paragraph" w:styleId="30">
    <w:name w:val="Body Text Indent 3"/>
    <w:basedOn w:val="a"/>
    <w:link w:val="32"/>
    <w:autoRedefine/>
    <w:qFormat/>
    <w:pPr>
      <w:tabs>
        <w:tab w:val="left" w:pos="8120"/>
      </w:tabs>
      <w:autoSpaceDE w:val="0"/>
      <w:autoSpaceDN w:val="0"/>
      <w:spacing w:line="360" w:lineRule="auto"/>
      <w:ind w:firstLine="640"/>
    </w:pPr>
    <w:rPr>
      <w:rFonts w:ascii="仿宋_GB2312" w:hAnsi="Times New Roman"/>
      <w:color w:val="000000"/>
      <w:spacing w:val="-4"/>
      <w:sz w:val="28"/>
      <w:szCs w:val="20"/>
    </w:rPr>
  </w:style>
  <w:style w:type="paragraph" w:styleId="TOC2">
    <w:name w:val="toc 2"/>
    <w:basedOn w:val="a"/>
    <w:next w:val="a"/>
    <w:autoRedefine/>
    <w:uiPriority w:val="39"/>
    <w:qFormat/>
    <w:pPr>
      <w:ind w:leftChars="200" w:left="420"/>
    </w:pPr>
    <w:rPr>
      <w:rFonts w:ascii="Times New Roman" w:hAnsi="Times New Roman"/>
      <w:szCs w:val="24"/>
    </w:rPr>
  </w:style>
  <w:style w:type="paragraph" w:styleId="af5">
    <w:name w:val="Normal (Web)"/>
    <w:basedOn w:val="a"/>
    <w:autoRedefine/>
    <w:uiPriority w:val="99"/>
    <w:qFormat/>
    <w:pPr>
      <w:widowControl/>
      <w:tabs>
        <w:tab w:val="left" w:pos="0"/>
      </w:tabs>
      <w:spacing w:before="100" w:beforeAutospacing="1" w:after="100" w:afterAutospacing="1" w:line="360" w:lineRule="auto"/>
      <w:ind w:left="420" w:hanging="420"/>
      <w:jc w:val="left"/>
    </w:pPr>
    <w:rPr>
      <w:rFonts w:ascii="宋体" w:hAnsi="宋体"/>
      <w:kern w:val="0"/>
      <w:sz w:val="24"/>
      <w:szCs w:val="24"/>
    </w:rPr>
  </w:style>
  <w:style w:type="paragraph" w:styleId="af6">
    <w:name w:val="Title"/>
    <w:basedOn w:val="a"/>
    <w:next w:val="a"/>
    <w:link w:val="13"/>
    <w:autoRedefine/>
    <w:qFormat/>
    <w:pPr>
      <w:spacing w:before="240" w:after="60" w:line="312" w:lineRule="atLeast"/>
      <w:jc w:val="center"/>
      <w:textAlignment w:val="baseline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af7">
    <w:name w:val="annotation subject"/>
    <w:basedOn w:val="a5"/>
    <w:next w:val="a5"/>
    <w:link w:val="14"/>
    <w:autoRedefine/>
    <w:qFormat/>
    <w:rPr>
      <w:rFonts w:ascii="Times New Roman" w:eastAsia="宋体" w:hAnsi="Times New Roman" w:cs="Times New Roman"/>
      <w:b/>
      <w:bCs/>
      <w:szCs w:val="24"/>
    </w:rPr>
  </w:style>
  <w:style w:type="table" w:styleId="af8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age number"/>
    <w:basedOn w:val="a1"/>
    <w:autoRedefine/>
    <w:qFormat/>
  </w:style>
  <w:style w:type="character" w:styleId="afa">
    <w:name w:val="Hyperlink"/>
    <w:basedOn w:val="a1"/>
    <w:autoRedefine/>
    <w:uiPriority w:val="99"/>
    <w:unhideWhenUsed/>
    <w:qFormat/>
    <w:rPr>
      <w:color w:val="0000FF"/>
      <w:u w:val="single"/>
    </w:rPr>
  </w:style>
  <w:style w:type="character" w:styleId="afb">
    <w:name w:val="annotation reference"/>
    <w:basedOn w:val="a1"/>
    <w:autoRedefine/>
    <w:qFormat/>
    <w:rPr>
      <w:sz w:val="21"/>
    </w:rPr>
  </w:style>
  <w:style w:type="character" w:customStyle="1" w:styleId="af4">
    <w:name w:val="页眉 字符"/>
    <w:basedOn w:val="a1"/>
    <w:link w:val="af3"/>
    <w:autoRedefine/>
    <w:uiPriority w:val="99"/>
    <w:qFormat/>
    <w:rPr>
      <w:sz w:val="18"/>
      <w:szCs w:val="18"/>
    </w:rPr>
  </w:style>
  <w:style w:type="character" w:customStyle="1" w:styleId="af2">
    <w:name w:val="页脚 字符"/>
    <w:basedOn w:val="a1"/>
    <w:link w:val="af1"/>
    <w:autoRedefine/>
    <w:uiPriority w:val="99"/>
    <w:qFormat/>
    <w:rPr>
      <w:sz w:val="18"/>
      <w:szCs w:val="18"/>
    </w:rPr>
  </w:style>
  <w:style w:type="character" w:customStyle="1" w:styleId="af0">
    <w:name w:val="批注框文本 字符"/>
    <w:basedOn w:val="a1"/>
    <w:link w:val="af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p0">
    <w:name w:val="p0"/>
    <w:basedOn w:val="a"/>
    <w:autoRedefine/>
    <w:qFormat/>
    <w:pPr>
      <w:widowControl/>
    </w:pPr>
    <w:rPr>
      <w:kern w:val="0"/>
      <w:szCs w:val="21"/>
    </w:rPr>
  </w:style>
  <w:style w:type="character" w:customStyle="1" w:styleId="ad">
    <w:name w:val="日期 字符"/>
    <w:basedOn w:val="a1"/>
    <w:link w:val="ac"/>
    <w:autoRedefine/>
    <w:uiPriority w:val="99"/>
    <w:qFormat/>
    <w:rPr>
      <w:rFonts w:ascii="仿宋_GB2312" w:eastAsia="仿宋_GB2312" w:hAnsi="Times New Roman" w:cs="Times New Roman"/>
      <w:spacing w:val="-4"/>
      <w:sz w:val="32"/>
      <w:szCs w:val="20"/>
    </w:rPr>
  </w:style>
  <w:style w:type="character" w:customStyle="1" w:styleId="32">
    <w:name w:val="正文文本缩进 3 字符"/>
    <w:basedOn w:val="a1"/>
    <w:link w:val="30"/>
    <w:autoRedefine/>
    <w:qFormat/>
    <w:rPr>
      <w:rFonts w:ascii="仿宋_GB2312" w:eastAsia="仿宋_GB2312" w:hAnsi="Times New Roman" w:cs="Times New Roman"/>
      <w:color w:val="000000"/>
      <w:spacing w:val="-4"/>
      <w:sz w:val="28"/>
      <w:szCs w:val="20"/>
    </w:rPr>
  </w:style>
  <w:style w:type="paragraph" w:customStyle="1" w:styleId="CharChar1">
    <w:name w:val="Char Char1"/>
    <w:basedOn w:val="a"/>
    <w:autoRedefine/>
    <w:qFormat/>
    <w:pPr>
      <w:numPr>
        <w:numId w:val="2"/>
      </w:numPr>
    </w:pPr>
    <w:rPr>
      <w:rFonts w:ascii="仿宋_GB2312" w:hAnsi="Times New Roman"/>
      <w:spacing w:val="-4"/>
      <w:sz w:val="32"/>
      <w:szCs w:val="20"/>
    </w:rPr>
  </w:style>
  <w:style w:type="character" w:customStyle="1" w:styleId="a8">
    <w:name w:val="正文文本缩进 字符"/>
    <w:basedOn w:val="a1"/>
    <w:link w:val="a7"/>
    <w:autoRedefine/>
    <w:uiPriority w:val="99"/>
    <w:qFormat/>
    <w:rPr>
      <w:rFonts w:ascii="仿宋_GB2312" w:eastAsia="仿宋_GB2312" w:hAnsi="Times New Roman" w:cs="Times New Roman"/>
      <w:spacing w:val="-4"/>
      <w:sz w:val="32"/>
      <w:szCs w:val="20"/>
    </w:rPr>
  </w:style>
  <w:style w:type="character" w:customStyle="1" w:styleId="22">
    <w:name w:val="正文文本缩进 2 字符"/>
    <w:basedOn w:val="a1"/>
    <w:link w:val="20"/>
    <w:autoRedefine/>
    <w:uiPriority w:val="99"/>
    <w:qFormat/>
    <w:rPr>
      <w:rFonts w:ascii="仿宋_GB2312" w:eastAsia="仿宋_GB2312" w:hAnsi="Times New Roman" w:cs="Times New Roman"/>
      <w:spacing w:val="-4"/>
      <w:sz w:val="32"/>
      <w:szCs w:val="20"/>
    </w:rPr>
  </w:style>
  <w:style w:type="character" w:customStyle="1" w:styleId="ab">
    <w:name w:val="纯文本 字符"/>
    <w:basedOn w:val="a1"/>
    <w:link w:val="aa"/>
    <w:autoRedefine/>
    <w:uiPriority w:val="99"/>
    <w:qFormat/>
    <w:rPr>
      <w:rFonts w:ascii="宋体" w:eastAsia="宋体" w:hAnsi="Courier New" w:cs="宋体"/>
      <w:spacing w:val="-4"/>
      <w:szCs w:val="21"/>
    </w:rPr>
  </w:style>
  <w:style w:type="character" w:customStyle="1" w:styleId="10">
    <w:name w:val="标题 1 字符"/>
    <w:basedOn w:val="a1"/>
    <w:link w:val="1"/>
    <w:autoRedefine/>
    <w:uiPriority w:val="9"/>
    <w:qFormat/>
    <w:rPr>
      <w:rFonts w:ascii="Microsoft JhengHei" w:eastAsia="Microsoft JhengHei" w:hAnsi="Microsoft JhengHei"/>
      <w:kern w:val="0"/>
      <w:sz w:val="36"/>
      <w:szCs w:val="36"/>
      <w:lang w:eastAsia="en-US"/>
    </w:rPr>
  </w:style>
  <w:style w:type="table" w:customStyle="1" w:styleId="TableNormal">
    <w:name w:val="Table Normal"/>
    <w:autoRedefine/>
    <w:uiPriority w:val="2"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autoRedefine/>
    <w:uiPriority w:val="1"/>
    <w:qFormat/>
    <w:pPr>
      <w:jc w:val="left"/>
    </w:pPr>
    <w:rPr>
      <w:rFonts w:asciiTheme="minorHAnsi" w:eastAsiaTheme="minorEastAsia" w:hAnsiTheme="minorHAnsi" w:cstheme="minorBidi"/>
      <w:kern w:val="0"/>
      <w:sz w:val="22"/>
      <w:lang w:eastAsia="en-US"/>
    </w:rPr>
  </w:style>
  <w:style w:type="paragraph" w:styleId="afc">
    <w:name w:val="List Paragraph"/>
    <w:basedOn w:val="a"/>
    <w:autoRedefine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23">
    <w:name w:val="标题 2 字符"/>
    <w:basedOn w:val="a1"/>
    <w:autoRedefine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3">
    <w:name w:val="标题 3 字符"/>
    <w:basedOn w:val="a1"/>
    <w:autoRedefine/>
    <w:uiPriority w:val="9"/>
    <w:semiHidden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50">
    <w:name w:val="标题 5 字符"/>
    <w:basedOn w:val="a1"/>
    <w:autoRedefine/>
    <w:uiPriority w:val="9"/>
    <w:semiHidden/>
    <w:qFormat/>
    <w:rPr>
      <w:rFonts w:ascii="Calibri" w:eastAsia="宋体" w:hAnsi="Calibri" w:cs="Times New Roman"/>
      <w:b/>
      <w:bCs/>
      <w:sz w:val="28"/>
      <w:szCs w:val="28"/>
    </w:rPr>
  </w:style>
  <w:style w:type="character" w:customStyle="1" w:styleId="110">
    <w:name w:val="标题 1 字符1"/>
    <w:basedOn w:val="a1"/>
    <w:autoRedefine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1">
    <w:name w:val="标题 2 字符1"/>
    <w:basedOn w:val="a1"/>
    <w:link w:val="2"/>
    <w:autoRedefine/>
    <w:qFormat/>
    <w:rPr>
      <w:rFonts w:ascii="仿宋_GB2312" w:eastAsia="仿宋_GB2312" w:hAnsi="Arial" w:cs="Times New Roman"/>
      <w:b/>
      <w:bCs/>
      <w:sz w:val="28"/>
      <w:szCs w:val="32"/>
    </w:rPr>
  </w:style>
  <w:style w:type="character" w:customStyle="1" w:styleId="31">
    <w:name w:val="标题 3 字符1"/>
    <w:basedOn w:val="a1"/>
    <w:link w:val="3"/>
    <w:autoRedefine/>
    <w:qFormat/>
    <w:rPr>
      <w:rFonts w:ascii="Times New Roman" w:eastAsia="宋体" w:hAnsi="Times New Roman" w:cs="Times New Roman"/>
      <w:b/>
      <w:kern w:val="0"/>
      <w:sz w:val="32"/>
      <w:szCs w:val="20"/>
    </w:rPr>
  </w:style>
  <w:style w:type="character" w:customStyle="1" w:styleId="51">
    <w:name w:val="标题 5 字符1"/>
    <w:basedOn w:val="a1"/>
    <w:link w:val="5"/>
    <w:autoRedefine/>
    <w:qFormat/>
    <w:rPr>
      <w:rFonts w:ascii="Calibri" w:eastAsia="宋体" w:hAnsi="Calibri" w:cs="Times New Roman"/>
      <w:b/>
      <w:bCs/>
      <w:color w:val="0000FF"/>
      <w:sz w:val="24"/>
      <w:szCs w:val="28"/>
    </w:rPr>
  </w:style>
  <w:style w:type="character" w:customStyle="1" w:styleId="a6">
    <w:name w:val="批注文字 字符"/>
    <w:basedOn w:val="a1"/>
    <w:link w:val="a5"/>
    <w:autoRedefine/>
    <w:qFormat/>
  </w:style>
  <w:style w:type="character" w:customStyle="1" w:styleId="afd">
    <w:name w:val="批注主题 字符"/>
    <w:basedOn w:val="a6"/>
    <w:autoRedefine/>
    <w:uiPriority w:val="99"/>
    <w:semiHidden/>
    <w:qFormat/>
    <w:rPr>
      <w:b/>
      <w:bCs/>
    </w:rPr>
  </w:style>
  <w:style w:type="character" w:customStyle="1" w:styleId="14">
    <w:name w:val="批注主题 字符1"/>
    <w:basedOn w:val="Char"/>
    <w:link w:val="af7"/>
    <w:autoRedefine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">
    <w:name w:val="批注文字 Char"/>
    <w:basedOn w:val="a1"/>
    <w:autoRedefine/>
    <w:qFormat/>
    <w:rPr>
      <w:rFonts w:ascii="Times New Roman" w:eastAsia="宋体" w:hAnsi="Times New Roman" w:cs="Times New Roman"/>
      <w:szCs w:val="20"/>
    </w:rPr>
  </w:style>
  <w:style w:type="character" w:customStyle="1" w:styleId="afe">
    <w:name w:val="文档结构图 字符"/>
    <w:basedOn w:val="a1"/>
    <w:autoRedefine/>
    <w:uiPriority w:val="99"/>
    <w:semiHidden/>
    <w:qFormat/>
    <w:rPr>
      <w:rFonts w:ascii="Microsoft YaHei UI" w:eastAsia="Microsoft YaHei UI" w:hAnsi="Calibri" w:cs="Times New Roman"/>
      <w:sz w:val="18"/>
      <w:szCs w:val="18"/>
    </w:rPr>
  </w:style>
  <w:style w:type="character" w:customStyle="1" w:styleId="11">
    <w:name w:val="文档结构图 字符1"/>
    <w:basedOn w:val="a1"/>
    <w:link w:val="a4"/>
    <w:autoRedefine/>
    <w:semiHidden/>
    <w:qFormat/>
    <w:rPr>
      <w:sz w:val="18"/>
      <w:szCs w:val="18"/>
      <w:shd w:val="clear" w:color="auto" w:fill="000080"/>
    </w:rPr>
  </w:style>
  <w:style w:type="character" w:customStyle="1" w:styleId="15">
    <w:name w:val="正文文本缩进 字符1"/>
    <w:basedOn w:val="a1"/>
    <w:autoRedefine/>
    <w:qFormat/>
    <w:rPr>
      <w:rFonts w:ascii="宋体" w:eastAsia="宋体" w:hAnsi="宋体" w:cs="Times New Roman"/>
      <w:szCs w:val="32"/>
    </w:rPr>
  </w:style>
  <w:style w:type="character" w:customStyle="1" w:styleId="16">
    <w:name w:val="纯文本 字符1"/>
    <w:basedOn w:val="a1"/>
    <w:autoRedefine/>
    <w:qFormat/>
    <w:rPr>
      <w:rFonts w:ascii="宋体" w:eastAsia="宋体" w:hAnsi="Courier New" w:cs="Courier New"/>
      <w:szCs w:val="21"/>
    </w:rPr>
  </w:style>
  <w:style w:type="character" w:customStyle="1" w:styleId="17">
    <w:name w:val="日期 字符1"/>
    <w:basedOn w:val="a1"/>
    <w:autoRedefine/>
    <w:qFormat/>
    <w:rPr>
      <w:rFonts w:ascii="Times New Roman" w:eastAsia="宋体" w:hAnsi="Times New Roman" w:cs="Times New Roman"/>
      <w:szCs w:val="20"/>
    </w:rPr>
  </w:style>
  <w:style w:type="character" w:customStyle="1" w:styleId="210">
    <w:name w:val="正文文本缩进 2 字符1"/>
    <w:basedOn w:val="a1"/>
    <w:autoRedefine/>
    <w:qFormat/>
    <w:rPr>
      <w:rFonts w:ascii="Calibri" w:eastAsia="宋体" w:hAnsi="Calibri" w:cs="Times New Roman"/>
    </w:rPr>
  </w:style>
  <w:style w:type="character" w:customStyle="1" w:styleId="aff">
    <w:name w:val="尾注文本 字符"/>
    <w:basedOn w:val="a1"/>
    <w:autoRedefine/>
    <w:uiPriority w:val="99"/>
    <w:semiHidden/>
    <w:qFormat/>
    <w:rPr>
      <w:rFonts w:ascii="Calibri" w:eastAsia="宋体" w:hAnsi="Calibri" w:cs="Times New Roman"/>
    </w:rPr>
  </w:style>
  <w:style w:type="character" w:customStyle="1" w:styleId="12">
    <w:name w:val="尾注文本 字符1"/>
    <w:basedOn w:val="a1"/>
    <w:link w:val="ae"/>
    <w:autoRedefine/>
    <w:semiHidden/>
    <w:qFormat/>
    <w:rPr>
      <w:rFonts w:ascii="Cambria" w:hAnsi="Cambria"/>
      <w:b/>
      <w:bCs/>
      <w:sz w:val="32"/>
      <w:szCs w:val="32"/>
    </w:rPr>
  </w:style>
  <w:style w:type="character" w:customStyle="1" w:styleId="aff0">
    <w:name w:val="标题 字符"/>
    <w:basedOn w:val="a1"/>
    <w:autoRedefine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3">
    <w:name w:val="标题 字符1"/>
    <w:basedOn w:val="a1"/>
    <w:link w:val="af6"/>
    <w:autoRedefine/>
    <w:qFormat/>
    <w:locked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18">
    <w:name w:val="页眉 字符1"/>
    <w:basedOn w:val="a1"/>
    <w:autoRedefine/>
    <w:qFormat/>
    <w:rPr>
      <w:sz w:val="18"/>
      <w:szCs w:val="18"/>
    </w:rPr>
  </w:style>
  <w:style w:type="character" w:customStyle="1" w:styleId="19">
    <w:name w:val="页脚 字符1"/>
    <w:basedOn w:val="a1"/>
    <w:autoRedefine/>
    <w:uiPriority w:val="99"/>
    <w:qFormat/>
    <w:rPr>
      <w:sz w:val="18"/>
      <w:szCs w:val="18"/>
    </w:rPr>
  </w:style>
  <w:style w:type="character" w:customStyle="1" w:styleId="Char1">
    <w:name w:val="页脚 Char1"/>
    <w:basedOn w:val="a1"/>
    <w:autoRedefine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标题 Char"/>
    <w:basedOn w:val="a1"/>
    <w:autoRedefine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a">
    <w:name w:val="列出段落1"/>
    <w:basedOn w:val="a"/>
    <w:autoRedefine/>
    <w:qFormat/>
    <w:pPr>
      <w:ind w:firstLineChars="200" w:firstLine="420"/>
    </w:pPr>
    <w:rPr>
      <w:rFonts w:ascii="Times New Roman" w:hAnsi="Times New Roman"/>
      <w:szCs w:val="20"/>
    </w:rPr>
  </w:style>
  <w:style w:type="character" w:customStyle="1" w:styleId="1b">
    <w:name w:val="已访问的超链接1"/>
    <w:autoRedefine/>
    <w:qFormat/>
    <w:rPr>
      <w:color w:val="800080"/>
      <w:u w:val="single"/>
    </w:rPr>
  </w:style>
  <w:style w:type="character" w:customStyle="1" w:styleId="1c">
    <w:name w:val="批注文字 字符1"/>
    <w:basedOn w:val="a1"/>
    <w:autoRedefine/>
    <w:qFormat/>
    <w:locked/>
    <w:rPr>
      <w:rFonts w:ascii="Times New Roman" w:eastAsia="宋体" w:hAnsi="Times New Roman" w:cs="Times New Roman"/>
      <w:szCs w:val="24"/>
    </w:rPr>
  </w:style>
  <w:style w:type="paragraph" w:customStyle="1" w:styleId="111">
    <w:name w:val="列出段落11"/>
    <w:basedOn w:val="a"/>
    <w:autoRedefine/>
    <w:qFormat/>
    <w:pPr>
      <w:spacing w:line="360" w:lineRule="auto"/>
      <w:ind w:leftChars="742" w:left="742" w:rightChars="-72" w:right="-72" w:firstLineChars="200" w:firstLine="420"/>
    </w:pPr>
    <w:rPr>
      <w:rFonts w:cs="Calibri"/>
      <w:szCs w:val="21"/>
    </w:rPr>
  </w:style>
  <w:style w:type="paragraph" w:customStyle="1" w:styleId="1d">
    <w:name w:val="无间隔1"/>
    <w:autoRedefine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CharChar10">
    <w:name w:val="Char Char10"/>
    <w:autoRedefine/>
    <w:qFormat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Char6">
    <w:name w:val="Char Char6"/>
    <w:autoRedefine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Char5">
    <w:name w:val="Char Char5"/>
    <w:autoRedefine/>
    <w:qFormat/>
    <w:locked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CharChar3">
    <w:name w:val="Char Char3"/>
    <w:autoRedefine/>
    <w:qFormat/>
    <w:rPr>
      <w:sz w:val="18"/>
      <w:szCs w:val="18"/>
    </w:rPr>
  </w:style>
  <w:style w:type="paragraph" w:customStyle="1" w:styleId="1e">
    <w:name w:val="新标题1"/>
    <w:basedOn w:val="a"/>
    <w:autoRedefine/>
    <w:qFormat/>
    <w:pPr>
      <w:spacing w:line="360" w:lineRule="auto"/>
      <w:jc w:val="center"/>
    </w:pPr>
    <w:rPr>
      <w:rFonts w:ascii="黑体" w:eastAsia="黑体" w:hAnsi="Times New Roman"/>
      <w:b/>
      <w:sz w:val="28"/>
      <w:szCs w:val="28"/>
    </w:rPr>
  </w:style>
  <w:style w:type="paragraph" w:customStyle="1" w:styleId="24">
    <w:name w:val="标题2"/>
    <w:basedOn w:val="2"/>
    <w:autoRedefine/>
    <w:qFormat/>
    <w:rPr>
      <w:rFonts w:ascii="Times New Roman" w:hAnsi="Times New Roman"/>
      <w:bCs w:val="0"/>
      <w:sz w:val="30"/>
    </w:rPr>
  </w:style>
  <w:style w:type="character" w:customStyle="1" w:styleId="CharChar4">
    <w:name w:val="Char Char4"/>
    <w:autoRedefine/>
    <w:qFormat/>
    <w:locked/>
    <w:rPr>
      <w:rFonts w:cs="Times New Roman"/>
      <w:sz w:val="18"/>
      <w:szCs w:val="18"/>
    </w:rPr>
  </w:style>
  <w:style w:type="paragraph" w:styleId="aff1">
    <w:name w:val="No Spacing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12CharChar">
    <w:name w:val="标题 12 Char Char"/>
    <w:autoRedefine/>
    <w:qFormat/>
    <w:rPr>
      <w:rFonts w:ascii="仿宋_GB2312" w:eastAsia="仿宋_GB2312" w:hAnsi="Arial"/>
      <w:b/>
      <w:bCs/>
      <w:kern w:val="2"/>
      <w:sz w:val="28"/>
      <w:szCs w:val="32"/>
    </w:rPr>
  </w:style>
  <w:style w:type="character" w:customStyle="1" w:styleId="CharChar8">
    <w:name w:val="Char Char8"/>
    <w:autoRedefine/>
    <w:qFormat/>
    <w:rPr>
      <w:kern w:val="2"/>
      <w:sz w:val="18"/>
      <w:szCs w:val="18"/>
    </w:rPr>
  </w:style>
  <w:style w:type="character" w:customStyle="1" w:styleId="CharChar9">
    <w:name w:val="Char Char9"/>
    <w:autoRedefine/>
    <w:qFormat/>
    <w:rPr>
      <w:kern w:val="2"/>
      <w:sz w:val="18"/>
      <w:szCs w:val="18"/>
    </w:rPr>
  </w:style>
  <w:style w:type="character" w:customStyle="1" w:styleId="CharChar14">
    <w:name w:val="Char Char14"/>
    <w:autoRedefine/>
    <w:qFormat/>
    <w:rPr>
      <w:rFonts w:ascii="仿宋_GB2312" w:eastAsia="黑体" w:cs="仿宋_GB2312"/>
      <w:b/>
      <w:bCs/>
      <w:color w:val="000000"/>
      <w:kern w:val="2"/>
      <w:sz w:val="30"/>
      <w:szCs w:val="30"/>
      <w:lang w:val="en-US" w:eastAsia="zh-CN" w:bidi="ar-SA"/>
    </w:rPr>
  </w:style>
  <w:style w:type="character" w:customStyle="1" w:styleId="CharChar16">
    <w:name w:val="Char Char16"/>
    <w:autoRedefine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Char">
    <w:name w:val="普通文字 Char Char"/>
    <w:autoRedefine/>
    <w:qFormat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34">
    <w:name w:val="3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DocumentMapChar">
    <w:name w:val="Document Map Char"/>
    <w:autoRedefine/>
    <w:qFormat/>
    <w:rPr>
      <w:rFonts w:ascii="Times New Roman" w:hAnsi="Times New Roman" w:cs="Times New Roman"/>
      <w:sz w:val="2"/>
      <w:szCs w:val="2"/>
    </w:rPr>
  </w:style>
  <w:style w:type="character" w:customStyle="1" w:styleId="CharChar11">
    <w:name w:val="普通文字 Char Char1"/>
    <w:autoRedefine/>
    <w:qFormat/>
    <w:rPr>
      <w:rFonts w:ascii="宋体" w:eastAsia="宋体" w:hAnsi="Courier New"/>
      <w:kern w:val="2"/>
      <w:sz w:val="21"/>
      <w:szCs w:val="21"/>
      <w:lang w:val="en-US" w:eastAsia="zh-CN" w:bidi="ar-SA"/>
    </w:rPr>
  </w:style>
  <w:style w:type="character" w:customStyle="1" w:styleId="CharChar12">
    <w:name w:val="Char Char12"/>
    <w:autoRedefine/>
    <w:qFormat/>
    <w:rPr>
      <w:rFonts w:ascii="宋体" w:eastAsia="宋体" w:hAnsi="宋体"/>
      <w:kern w:val="2"/>
      <w:sz w:val="21"/>
      <w:szCs w:val="32"/>
      <w:lang w:val="en-US" w:eastAsia="zh-CN" w:bidi="ar-SA"/>
    </w:rPr>
  </w:style>
  <w:style w:type="character" w:customStyle="1" w:styleId="Char10">
    <w:name w:val="批注框文本 Char1"/>
    <w:autoRedefine/>
    <w:qFormat/>
    <w:rPr>
      <w:kern w:val="2"/>
      <w:sz w:val="18"/>
      <w:szCs w:val="18"/>
    </w:rPr>
  </w:style>
  <w:style w:type="character" w:customStyle="1" w:styleId="Char11">
    <w:name w:val="批注主题 Char1"/>
    <w:autoRedefine/>
    <w:qFormat/>
    <w:rPr>
      <w:b/>
      <w:bCs/>
      <w:kern w:val="2"/>
      <w:sz w:val="21"/>
      <w:szCs w:val="22"/>
    </w:rPr>
  </w:style>
  <w:style w:type="character" w:customStyle="1" w:styleId="CharChar110">
    <w:name w:val="Char Char11"/>
    <w:autoRedefine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15">
    <w:name w:val="Char Char15"/>
    <w:autoRedefine/>
    <w:qFormat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Char7">
    <w:name w:val="Char Char7"/>
    <w:autoRedefine/>
    <w:qFormat/>
    <w:rPr>
      <w:b/>
      <w:bCs/>
      <w:kern w:val="2"/>
      <w:sz w:val="21"/>
      <w:szCs w:val="24"/>
    </w:rPr>
  </w:style>
  <w:style w:type="paragraph" w:customStyle="1" w:styleId="CharCharCharCharCharCharChar">
    <w:name w:val="Char Char Char Char Char Char Char"/>
    <w:basedOn w:val="a"/>
    <w:autoRedefine/>
    <w:qFormat/>
    <w:pPr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25">
    <w:name w:val="2"/>
    <w:basedOn w:val="a"/>
    <w:next w:val="20"/>
    <w:autoRedefine/>
    <w:qFormat/>
    <w:pPr>
      <w:spacing w:line="560" w:lineRule="exact"/>
      <w:ind w:firstLineChars="200" w:firstLine="600"/>
    </w:pPr>
    <w:rPr>
      <w:rFonts w:ascii="仿宋_GB2312" w:hAnsi="仿宋"/>
      <w:sz w:val="30"/>
      <w:szCs w:val="30"/>
    </w:rPr>
  </w:style>
  <w:style w:type="paragraph" w:customStyle="1" w:styleId="Char12">
    <w:name w:val="Char1"/>
    <w:basedOn w:val="a"/>
    <w:autoRedefine/>
    <w:qFormat/>
    <w:pPr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1f">
    <w:name w:val="修订1"/>
    <w:autoRedefine/>
    <w:qFormat/>
    <w:rPr>
      <w:kern w:val="2"/>
      <w:sz w:val="21"/>
      <w:szCs w:val="21"/>
    </w:rPr>
  </w:style>
  <w:style w:type="paragraph" w:customStyle="1" w:styleId="CharCharCharCharCharCharCharCharCharCharCharCharChar">
    <w:name w:val="Char Char Char Char Char Char Char Char Char Char Char Char Char"/>
    <w:basedOn w:val="a"/>
    <w:autoRedefine/>
    <w:qFormat/>
    <w:pPr>
      <w:tabs>
        <w:tab w:val="left" w:pos="1360"/>
      </w:tabs>
      <w:ind w:left="1360" w:hanging="720"/>
    </w:pPr>
    <w:rPr>
      <w:rFonts w:ascii="Times New Roman" w:hAnsi="Times New Roman"/>
      <w:sz w:val="24"/>
      <w:szCs w:val="24"/>
    </w:rPr>
  </w:style>
  <w:style w:type="paragraph" w:customStyle="1" w:styleId="CharCharChar">
    <w:name w:val="Char Char Char"/>
    <w:basedOn w:val="a"/>
    <w:autoRedefine/>
    <w:qFormat/>
    <w:pPr>
      <w:tabs>
        <w:tab w:val="left" w:pos="1690"/>
      </w:tabs>
      <w:ind w:left="1690" w:hanging="1080"/>
    </w:pPr>
    <w:rPr>
      <w:rFonts w:ascii="Times New Roman" w:hAnsi="Times New Roman"/>
      <w:sz w:val="24"/>
      <w:szCs w:val="24"/>
    </w:rPr>
  </w:style>
  <w:style w:type="paragraph" w:customStyle="1" w:styleId="CharCharCharCharCharChar">
    <w:name w:val="Char Char Char Char Char Char"/>
    <w:basedOn w:val="a"/>
    <w:autoRedefine/>
    <w:qFormat/>
    <w:pPr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CommentSubject">
    <w:name w:val="Comment Subject"/>
    <w:basedOn w:val="a5"/>
    <w:next w:val="a5"/>
    <w:autoRedefine/>
    <w:qFormat/>
    <w:rPr>
      <w:rFonts w:ascii="Times New Roman" w:eastAsia="宋体" w:hAnsi="Times New Roman" w:cs="Times New Roman"/>
      <w:b/>
      <w:bCs/>
      <w:szCs w:val="21"/>
    </w:rPr>
  </w:style>
  <w:style w:type="paragraph" w:customStyle="1" w:styleId="CharCharCharChar">
    <w:name w:val="Char Char Char Char"/>
    <w:basedOn w:val="a"/>
    <w:autoRedefine/>
    <w:qFormat/>
    <w:pPr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CharCharCharCharCharCharCharCharCharCharChar">
    <w:name w:val="Char Char Char Char Char Char Char Char Char Char Char"/>
    <w:basedOn w:val="a"/>
    <w:autoRedefine/>
    <w:qFormat/>
    <w:pPr>
      <w:tabs>
        <w:tab w:val="left" w:pos="1360"/>
      </w:tabs>
      <w:ind w:left="1360" w:hanging="720"/>
    </w:pPr>
    <w:rPr>
      <w:rFonts w:ascii="Times New Roman" w:hAnsi="Times New Roman"/>
      <w:sz w:val="24"/>
      <w:szCs w:val="24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autoRedefine/>
    <w:qFormat/>
    <w:pPr>
      <w:tabs>
        <w:tab w:val="left" w:pos="1360"/>
      </w:tabs>
      <w:ind w:left="1360" w:hanging="720"/>
    </w:pPr>
    <w:rPr>
      <w:rFonts w:ascii="Times New Roman" w:hAnsi="Times New Roman"/>
      <w:szCs w:val="24"/>
    </w:rPr>
  </w:style>
  <w:style w:type="paragraph" w:customStyle="1" w:styleId="858D7CFB-ED40-4347-BF05-701D383B685F858D7CFB-ED40-4347-BF05-701D383B685F">
    <w:name w:val="批注框文本[858D7CFB-ED40-4347-BF05-701D383B685F][858D7CFB-ED40-4347-BF05-701D383B685F]"/>
    <w:basedOn w:val="a"/>
    <w:autoRedefine/>
    <w:qFormat/>
    <w:rPr>
      <w:rFonts w:ascii="Times New Roman" w:hAnsi="Times New Roman"/>
      <w:sz w:val="18"/>
      <w:szCs w:val="18"/>
    </w:rPr>
  </w:style>
  <w:style w:type="paragraph" w:customStyle="1" w:styleId="CharCharCharCharCharCharCharCharChar1CharCharCharCharCharCharChar">
    <w:name w:val="Char Char Char Char Char Char Char Char Char1 Char Char Char Char Char Char Char"/>
    <w:basedOn w:val="a"/>
    <w:autoRedefine/>
    <w:qFormat/>
    <w:pPr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Char2">
    <w:name w:val="Char"/>
    <w:basedOn w:val="a"/>
    <w:autoRedefine/>
    <w:qFormat/>
    <w:pPr>
      <w:spacing w:line="360" w:lineRule="auto"/>
    </w:pPr>
    <w:rPr>
      <w:rFonts w:ascii="Times New Roman" w:hAnsi="Times New Roman"/>
      <w:szCs w:val="20"/>
    </w:rPr>
  </w:style>
  <w:style w:type="paragraph" w:customStyle="1" w:styleId="Style39">
    <w:name w:val="_Style 39"/>
    <w:next w:val="a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f0">
    <w:name w:val="1"/>
    <w:basedOn w:val="a"/>
    <w:next w:val="20"/>
    <w:autoRedefine/>
    <w:qFormat/>
    <w:pPr>
      <w:spacing w:line="560" w:lineRule="exact"/>
      <w:ind w:firstLineChars="200" w:firstLine="600"/>
    </w:pPr>
    <w:rPr>
      <w:rFonts w:ascii="仿宋_GB2312" w:hAnsi="仿宋"/>
      <w:sz w:val="30"/>
      <w:szCs w:val="30"/>
    </w:rPr>
  </w:style>
  <w:style w:type="paragraph" w:customStyle="1" w:styleId="1f1">
    <w:name w:val="批注框文本1"/>
    <w:basedOn w:val="a"/>
    <w:autoRedefine/>
    <w:qFormat/>
    <w:rPr>
      <w:rFonts w:ascii="Times New Roman" w:hAnsi="Times New Roman"/>
      <w:sz w:val="18"/>
      <w:szCs w:val="18"/>
    </w:rPr>
  </w:style>
  <w:style w:type="paragraph" w:customStyle="1" w:styleId="TOC10">
    <w:name w:val="TOC 标题1"/>
    <w:basedOn w:val="1"/>
    <w:next w:val="a"/>
    <w:autoRedefine/>
    <w:qFormat/>
    <w:pPr>
      <w:keepNext/>
      <w:keepLines/>
      <w:widowControl/>
      <w:spacing w:before="480" w:afterLines="50" w:after="330" w:line="276" w:lineRule="auto"/>
      <w:outlineLvl w:val="9"/>
    </w:pPr>
    <w:rPr>
      <w:rFonts w:ascii="Cambria" w:eastAsia="宋体" w:hAnsi="Cambria" w:cs="Times New Roman"/>
      <w:b/>
      <w:bCs/>
      <w:color w:val="365F91"/>
      <w:sz w:val="28"/>
      <w:szCs w:val="28"/>
      <w:lang w:eastAsia="zh-CN"/>
    </w:rPr>
  </w:style>
  <w:style w:type="paragraph" w:customStyle="1" w:styleId="aff2">
    <w:name w:val="内容"/>
    <w:basedOn w:val="a"/>
    <w:autoRedefine/>
    <w:qFormat/>
    <w:pPr>
      <w:spacing w:before="60" w:line="500" w:lineRule="atLeast"/>
      <w:ind w:firstLine="567"/>
      <w:textAlignment w:val="baseline"/>
    </w:pPr>
    <w:rPr>
      <w:rFonts w:ascii="仿宋_GB2312" w:hAnsi="Times New Roman"/>
      <w:sz w:val="30"/>
      <w:szCs w:val="20"/>
    </w:rPr>
  </w:style>
  <w:style w:type="paragraph" w:customStyle="1" w:styleId="xl77">
    <w:name w:val="xl77"/>
    <w:basedOn w:val="a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font5">
    <w:name w:val="font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CharChar13">
    <w:name w:val="Char Char13"/>
    <w:basedOn w:val="a"/>
    <w:autoRedefine/>
    <w:qFormat/>
    <w:pPr>
      <w:tabs>
        <w:tab w:val="left" w:pos="720"/>
      </w:tabs>
      <w:ind w:left="420" w:hanging="420"/>
    </w:pPr>
    <w:rPr>
      <w:rFonts w:ascii="仿宋_GB2312" w:hAnsi="Times New Roman"/>
      <w:spacing w:val="-4"/>
      <w:sz w:val="32"/>
      <w:szCs w:val="20"/>
    </w:rPr>
  </w:style>
  <w:style w:type="character" w:customStyle="1" w:styleId="1f2">
    <w:name w:val="未处理的提及1"/>
    <w:basedOn w:val="a1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1"/>
    <w:rsid w:val="00841620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D5D03-12A8-49EE-8E6F-0FA88E3F3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jianghy</dc:creator>
  <cp:lastModifiedBy>王思广</cp:lastModifiedBy>
  <cp:revision>6</cp:revision>
  <cp:lastPrinted>2025-11-06T06:52:00Z</cp:lastPrinted>
  <dcterms:created xsi:type="dcterms:W3CDTF">2025-11-21T11:15:00Z</dcterms:created>
  <dcterms:modified xsi:type="dcterms:W3CDTF">2025-11-21T15:36:00Z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87F1F9EC26F444C48EC5E1880AFF2CEC_13</vt:lpwstr>
  </property>
  <property fmtid="{D5CDD505-2E9C-101B-9397-08002B2CF9AE}" pid="4" name="KSOTemplateDocerSaveRecord">
    <vt:lpwstr>eyJoZGlkIjoiMDkzYjhkM2UyMDI5YjYyODYzN2QwZjIwMDg4NjM0NjYiLCJ1c2VySWQiOiIxNjQwNzAwNTExIn0=</vt:lpwstr>
  </property>
</Properties>
</file>